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56C75" w14:textId="33017D1D" w:rsidR="00312736" w:rsidRPr="00312736" w:rsidRDefault="0043780A" w:rsidP="00312736">
      <w:pPr>
        <w:jc w:val="center"/>
        <w:rPr>
          <w:rFonts w:ascii="Times New Roman" w:hAnsi="Times New Roman" w:cs="Times New Roman"/>
          <w:b/>
          <w:bCs/>
          <w:sz w:val="24"/>
          <w:szCs w:val="24"/>
        </w:rPr>
      </w:pPr>
      <w:r>
        <w:rPr>
          <w:rFonts w:ascii="Times New Roman" w:hAnsi="Times New Roman" w:cs="Times New Roman"/>
          <w:b/>
          <w:bCs/>
          <w:sz w:val="24"/>
          <w:szCs w:val="24"/>
        </w:rPr>
        <w:t>SIŪLOMOS ĮRANGOS TECHNINĖS CHARAKTERISTIKOS</w:t>
      </w:r>
    </w:p>
    <w:p w14:paraId="392BD5DB" w14:textId="77777777" w:rsidR="0087284A" w:rsidRPr="00056A67" w:rsidRDefault="0087284A" w:rsidP="0087284A">
      <w:pPr>
        <w:jc w:val="both"/>
        <w:rPr>
          <w:rFonts w:ascii="Times New Roman" w:hAnsi="Times New Roman" w:cs="Times New Roman"/>
          <w:b/>
          <w:sz w:val="24"/>
          <w:szCs w:val="24"/>
        </w:rPr>
      </w:pPr>
      <w:r w:rsidRPr="00056A67">
        <w:rPr>
          <w:rFonts w:ascii="Times New Roman" w:hAnsi="Times New Roman" w:cs="Times New Roman"/>
          <w:b/>
          <w:sz w:val="24"/>
          <w:szCs w:val="24"/>
        </w:rPr>
        <w:t>BENDRI REIKALAVIMAI PERKAMAI ĮRANGAI</w:t>
      </w:r>
    </w:p>
    <w:p w14:paraId="3B2F359B" w14:textId="77777777" w:rsidR="00E55F49" w:rsidRPr="006C2071" w:rsidRDefault="00E55F49" w:rsidP="00E55F49">
      <w:pPr>
        <w:pStyle w:val="ListParagraph"/>
        <w:numPr>
          <w:ilvl w:val="0"/>
          <w:numId w:val="8"/>
        </w:numPr>
        <w:tabs>
          <w:tab w:val="left" w:pos="567"/>
        </w:tabs>
        <w:spacing w:after="0" w:line="240" w:lineRule="auto"/>
        <w:ind w:left="0" w:firstLine="0"/>
        <w:jc w:val="both"/>
        <w:rPr>
          <w:rFonts w:ascii="Times New Roman" w:hAnsi="Times New Roman" w:cs="Times New Roman"/>
          <w:sz w:val="22"/>
          <w:szCs w:val="22"/>
        </w:rPr>
      </w:pPr>
      <w:r w:rsidRPr="006C2071">
        <w:rPr>
          <w:rFonts w:ascii="Times New Roman" w:hAnsi="Times New Roman" w:cs="Times New Roman"/>
          <w:sz w:val="22"/>
          <w:szCs w:val="22"/>
        </w:rPr>
        <w:t>VšĮ Vilniaus Gedimino technikos universitetas (toliau - perkančioji organizacija) perka metalo cheminės sudėties analizatorių, kuriuo galima nustatyti metalo lydinių cheminę sudėtį (toliau – Įranga, prekė).</w:t>
      </w:r>
    </w:p>
    <w:p w14:paraId="1D285AB2" w14:textId="77777777" w:rsidR="00E55F49" w:rsidRPr="006C2071" w:rsidRDefault="00E55F49" w:rsidP="00E55F49">
      <w:pPr>
        <w:pStyle w:val="ListParagraph"/>
        <w:numPr>
          <w:ilvl w:val="0"/>
          <w:numId w:val="16"/>
        </w:numPr>
        <w:tabs>
          <w:tab w:val="left" w:pos="567"/>
        </w:tabs>
        <w:spacing w:after="0" w:line="240" w:lineRule="auto"/>
        <w:jc w:val="both"/>
        <w:rPr>
          <w:rFonts w:ascii="Times New Roman" w:hAnsi="Times New Roman" w:cs="Times New Roman"/>
          <w:sz w:val="22"/>
          <w:szCs w:val="22"/>
        </w:rPr>
      </w:pPr>
      <w:r w:rsidRPr="006C2071">
        <w:rPr>
          <w:rFonts w:ascii="Times New Roman" w:hAnsi="Times New Roman" w:cs="Times New Roman"/>
          <w:b/>
          <w:bCs/>
          <w:sz w:val="22"/>
          <w:szCs w:val="22"/>
        </w:rPr>
        <w:t>Pirkimo objektas</w:t>
      </w:r>
      <w:r w:rsidRPr="006C2071">
        <w:rPr>
          <w:rFonts w:ascii="Times New Roman" w:hAnsi="Times New Roman" w:cs="Times New Roman"/>
          <w:sz w:val="22"/>
          <w:szCs w:val="22"/>
        </w:rPr>
        <w:t>: metalo cheminės sudėties analizatorius, kuriuo galima nustatyti metalo lydinių cheminę sudėtį. Įranga skirta naujų ir esamų konstrukcijų ir elementų tyrimams, konstrukcijų plieno sudėties nustatymui, tiriamųjų objektų būklės vertinimui.</w:t>
      </w:r>
    </w:p>
    <w:p w14:paraId="302C1AE8" w14:textId="77777777" w:rsidR="00E55F49" w:rsidRPr="006C2071" w:rsidRDefault="00E55F49" w:rsidP="00E55F49">
      <w:pPr>
        <w:pStyle w:val="ListParagraph"/>
        <w:numPr>
          <w:ilvl w:val="0"/>
          <w:numId w:val="16"/>
        </w:numPr>
        <w:tabs>
          <w:tab w:val="left" w:pos="567"/>
        </w:tabs>
        <w:spacing w:after="0" w:line="240" w:lineRule="auto"/>
        <w:jc w:val="both"/>
        <w:rPr>
          <w:rFonts w:ascii="Times New Roman" w:hAnsi="Times New Roman" w:cs="Times New Roman"/>
          <w:sz w:val="22"/>
          <w:szCs w:val="22"/>
        </w:rPr>
      </w:pPr>
      <w:r w:rsidRPr="006C2071">
        <w:rPr>
          <w:rFonts w:ascii="Times New Roman" w:hAnsi="Times New Roman" w:cs="Times New Roman"/>
          <w:b/>
          <w:bCs/>
          <w:sz w:val="22"/>
          <w:szCs w:val="22"/>
        </w:rPr>
        <w:t>Perkamas kiekis:</w:t>
      </w:r>
      <w:r w:rsidRPr="006C2071">
        <w:rPr>
          <w:rFonts w:ascii="Times New Roman" w:hAnsi="Times New Roman" w:cs="Times New Roman"/>
          <w:sz w:val="22"/>
          <w:szCs w:val="22"/>
        </w:rPr>
        <w:t xml:space="preserve"> 1 </w:t>
      </w:r>
      <w:r>
        <w:rPr>
          <w:rFonts w:ascii="Times New Roman" w:hAnsi="Times New Roman" w:cs="Times New Roman"/>
          <w:sz w:val="22"/>
          <w:szCs w:val="22"/>
        </w:rPr>
        <w:t>komplektas</w:t>
      </w:r>
      <w:r w:rsidRPr="006C2071">
        <w:rPr>
          <w:rFonts w:ascii="Times New Roman" w:hAnsi="Times New Roman" w:cs="Times New Roman"/>
          <w:sz w:val="22"/>
          <w:szCs w:val="22"/>
        </w:rPr>
        <w:t>.</w:t>
      </w:r>
    </w:p>
    <w:p w14:paraId="2711119F" w14:textId="77777777" w:rsidR="00E55F49" w:rsidRPr="000B7BAB" w:rsidRDefault="00E55F49" w:rsidP="00E55F49">
      <w:pPr>
        <w:pStyle w:val="ListParagraph"/>
        <w:numPr>
          <w:ilvl w:val="0"/>
          <w:numId w:val="16"/>
        </w:numPr>
        <w:tabs>
          <w:tab w:val="left" w:pos="567"/>
        </w:tabs>
        <w:spacing w:after="0" w:line="240" w:lineRule="auto"/>
        <w:jc w:val="both"/>
        <w:rPr>
          <w:rFonts w:ascii="Times New Roman" w:hAnsi="Times New Roman" w:cs="Times New Roman"/>
          <w:sz w:val="22"/>
          <w:szCs w:val="22"/>
        </w:rPr>
      </w:pPr>
      <w:r w:rsidRPr="0066189C">
        <w:rPr>
          <w:rFonts w:ascii="Times New Roman" w:hAnsi="Times New Roman" w:cs="Times New Roman"/>
          <w:b/>
          <w:bCs/>
          <w:sz w:val="22"/>
          <w:szCs w:val="22"/>
        </w:rPr>
        <w:t xml:space="preserve">Įrangos </w:t>
      </w:r>
      <w:r w:rsidRPr="000B7BAB">
        <w:rPr>
          <w:rFonts w:ascii="Times New Roman" w:hAnsi="Times New Roman" w:cs="Times New Roman"/>
          <w:b/>
          <w:bCs/>
          <w:sz w:val="22"/>
          <w:szCs w:val="22"/>
        </w:rPr>
        <w:t>pristatymo vieta</w:t>
      </w:r>
      <w:r w:rsidRPr="000B7BAB">
        <w:rPr>
          <w:rFonts w:ascii="Times New Roman" w:hAnsi="Times New Roman" w:cs="Times New Roman"/>
          <w:sz w:val="22"/>
          <w:szCs w:val="22"/>
        </w:rPr>
        <w:t>: Saulėtekio al. 11, Vilnius, LT-10223, Lietuva.</w:t>
      </w:r>
    </w:p>
    <w:p w14:paraId="54DDC459" w14:textId="2194A73A" w:rsidR="00E55F49" w:rsidRPr="000B7BAB" w:rsidRDefault="00E55F49" w:rsidP="00E55F49">
      <w:pPr>
        <w:pStyle w:val="ListParagraph"/>
        <w:numPr>
          <w:ilvl w:val="0"/>
          <w:numId w:val="16"/>
        </w:numPr>
        <w:spacing w:after="0" w:line="240" w:lineRule="auto"/>
        <w:jc w:val="both"/>
        <w:rPr>
          <w:rFonts w:ascii="Times New Roman" w:hAnsi="Times New Roman" w:cs="Times New Roman"/>
          <w:sz w:val="22"/>
          <w:szCs w:val="22"/>
        </w:rPr>
      </w:pPr>
      <w:r w:rsidRPr="000B7BAB">
        <w:rPr>
          <w:rFonts w:ascii="Times New Roman" w:hAnsi="Times New Roman" w:cs="Times New Roman"/>
          <w:b/>
          <w:bCs/>
          <w:sz w:val="22"/>
          <w:szCs w:val="22"/>
        </w:rPr>
        <w:t>Pristatymo terminai:</w:t>
      </w:r>
      <w:r w:rsidRPr="000B7BAB">
        <w:rPr>
          <w:rFonts w:ascii="Times New Roman" w:hAnsi="Times New Roman" w:cs="Times New Roman"/>
          <w:sz w:val="22"/>
          <w:szCs w:val="22"/>
        </w:rPr>
        <w:t xml:space="preserve"> </w:t>
      </w:r>
      <w:r w:rsidRPr="00C2369F">
        <w:rPr>
          <w:rFonts w:ascii="Times New Roman" w:hAnsi="Times New Roman" w:cs="Times New Roman"/>
          <w:b/>
          <w:bCs/>
          <w:sz w:val="22"/>
          <w:szCs w:val="22"/>
        </w:rPr>
        <w:t xml:space="preserve">per </w:t>
      </w:r>
      <w:r w:rsidR="0030381A" w:rsidRPr="00C2369F">
        <w:rPr>
          <w:rFonts w:ascii="Times New Roman" w:hAnsi="Times New Roman" w:cs="Times New Roman"/>
          <w:b/>
          <w:bCs/>
          <w:sz w:val="22"/>
          <w:szCs w:val="22"/>
        </w:rPr>
        <w:t>5</w:t>
      </w:r>
      <w:r w:rsidRPr="00C2369F">
        <w:rPr>
          <w:rFonts w:ascii="Times New Roman" w:hAnsi="Times New Roman" w:cs="Times New Roman"/>
          <w:b/>
          <w:bCs/>
          <w:sz w:val="22"/>
          <w:szCs w:val="22"/>
        </w:rPr>
        <w:t xml:space="preserve"> (</w:t>
      </w:r>
      <w:r w:rsidR="0030381A" w:rsidRPr="00C2369F">
        <w:rPr>
          <w:rFonts w:ascii="Times New Roman" w:hAnsi="Times New Roman" w:cs="Times New Roman"/>
          <w:b/>
          <w:bCs/>
          <w:sz w:val="22"/>
          <w:szCs w:val="22"/>
        </w:rPr>
        <w:t>penkias</w:t>
      </w:r>
      <w:r w:rsidRPr="00C2369F">
        <w:rPr>
          <w:rFonts w:ascii="Times New Roman" w:hAnsi="Times New Roman" w:cs="Times New Roman"/>
          <w:b/>
          <w:bCs/>
          <w:sz w:val="22"/>
          <w:szCs w:val="22"/>
        </w:rPr>
        <w:t>) savaites nuo Sutarties įsigaliojimo</w:t>
      </w:r>
      <w:r w:rsidRPr="000B7BAB">
        <w:rPr>
          <w:rFonts w:ascii="Times New Roman" w:hAnsi="Times New Roman" w:cs="Times New Roman"/>
          <w:sz w:val="22"/>
          <w:szCs w:val="22"/>
        </w:rPr>
        <w:t>. Į šį terminą turi būti įskaičiuotas Įrangos paruošimas darbui (pristatymas, pajungimas, programinės įrangos diegimas ir funkcionalumo patikrinimas perkančiosios organizacijos nurodytoje vietoje ir laikantis gamintojo rekomendacijų, organizacijos nurodytoje vietoje ir laikantis gamintojo rekomendacijų, bei darbuotojų apmokymas (ne mažiau nei 2 valandos) darbui su įranga).</w:t>
      </w:r>
    </w:p>
    <w:p w14:paraId="5AC25E07" w14:textId="77777777" w:rsidR="00E55F49" w:rsidRPr="006C2071" w:rsidRDefault="00E55F49" w:rsidP="00E55F49">
      <w:pPr>
        <w:pStyle w:val="ListParagraph"/>
        <w:numPr>
          <w:ilvl w:val="0"/>
          <w:numId w:val="16"/>
        </w:numPr>
        <w:tabs>
          <w:tab w:val="left" w:pos="567"/>
        </w:tabs>
        <w:spacing w:after="0" w:line="240" w:lineRule="auto"/>
        <w:jc w:val="both"/>
        <w:rPr>
          <w:rFonts w:ascii="Times New Roman" w:hAnsi="Times New Roman" w:cs="Times New Roman"/>
          <w:sz w:val="22"/>
          <w:szCs w:val="22"/>
        </w:rPr>
      </w:pPr>
      <w:r w:rsidRPr="000B7BAB">
        <w:rPr>
          <w:rFonts w:ascii="Times New Roman" w:hAnsi="Times New Roman" w:cs="Times New Roman"/>
          <w:sz w:val="22"/>
          <w:szCs w:val="22"/>
        </w:rPr>
        <w:t>Tiekėjo pristatoma Įranga turi būti gamykliškai nauja „brand new“, gamykliškai atnaujinti „renew“/„refurbished“ komponentai neleistini. Įranga turi atitikti šioje Techninėje specifikacijoje</w:t>
      </w:r>
      <w:r w:rsidRPr="006C2071">
        <w:rPr>
          <w:rFonts w:ascii="Times New Roman" w:hAnsi="Times New Roman" w:cs="Times New Roman"/>
          <w:sz w:val="22"/>
          <w:szCs w:val="22"/>
        </w:rPr>
        <w:t xml:space="preserve"> nustatytus minimalius / būtinus reikalavimus </w:t>
      </w:r>
      <w:r w:rsidRPr="006C2071">
        <w:rPr>
          <w:rFonts w:ascii="Times New Roman" w:hAnsi="Times New Roman" w:cs="Times New Roman"/>
          <w:i/>
          <w:iCs/>
          <w:sz w:val="22"/>
          <w:szCs w:val="22"/>
        </w:rPr>
        <w:t>(Reikalavimai įrangos – metalo cheminės sudėties analizatoriaus – techniniams parametrams);</w:t>
      </w:r>
    </w:p>
    <w:p w14:paraId="6D9E0842" w14:textId="77777777" w:rsidR="00E55F49" w:rsidRPr="006C2071" w:rsidRDefault="00E55F49" w:rsidP="00E55F49">
      <w:pPr>
        <w:pStyle w:val="ListParagraph"/>
        <w:numPr>
          <w:ilvl w:val="0"/>
          <w:numId w:val="21"/>
        </w:numPr>
        <w:tabs>
          <w:tab w:val="left" w:leader="underscore" w:pos="284"/>
        </w:tabs>
        <w:spacing w:after="0" w:line="240" w:lineRule="auto"/>
        <w:jc w:val="both"/>
        <w:rPr>
          <w:rFonts w:ascii="Times New Roman" w:hAnsi="Times New Roman" w:cs="Times New Roman"/>
          <w:sz w:val="22"/>
          <w:szCs w:val="22"/>
        </w:rPr>
      </w:pPr>
      <w:r w:rsidRPr="006C2071">
        <w:rPr>
          <w:rFonts w:ascii="Times New Roman" w:hAnsi="Times New Roman" w:cs="Times New Roman"/>
          <w:sz w:val="22"/>
          <w:szCs w:val="22"/>
        </w:rPr>
        <w:t>Visi siūlomos Įrangos komponentai turi būti tarpusavyje pilnai suderinti ir užtikrinti tinkamą veikimą pagal paskirtį.</w:t>
      </w:r>
    </w:p>
    <w:p w14:paraId="62AFC462" w14:textId="77777777" w:rsidR="00E55F49" w:rsidRPr="006C2071" w:rsidRDefault="00E55F49" w:rsidP="00E55F49">
      <w:pPr>
        <w:pStyle w:val="ListParagraph"/>
        <w:numPr>
          <w:ilvl w:val="0"/>
          <w:numId w:val="21"/>
        </w:numPr>
        <w:tabs>
          <w:tab w:val="left" w:leader="underscore" w:pos="284"/>
        </w:tabs>
        <w:spacing w:after="0" w:line="240" w:lineRule="auto"/>
        <w:jc w:val="both"/>
        <w:rPr>
          <w:rFonts w:ascii="Times New Roman" w:hAnsi="Times New Roman" w:cs="Times New Roman"/>
          <w:sz w:val="22"/>
          <w:szCs w:val="22"/>
        </w:rPr>
      </w:pPr>
      <w:r w:rsidRPr="006C2071">
        <w:rPr>
          <w:rFonts w:ascii="Times New Roman" w:hAnsi="Times New Roman" w:cs="Times New Roman"/>
          <w:sz w:val="22"/>
          <w:szCs w:val="22"/>
        </w:rPr>
        <w:t xml:space="preserve">Į pasiūlymo kainą turi būti įskaičiuotas įrangos pristatymas, pajungimas, programinės įrangos diegimas ir funkcionalumo patikrinimas perkančiosios organizacijos nurodytoje vietoje laikantis gamintojo rekomendacijų ir darbuotojų apmokymas darbui su Įranga. </w:t>
      </w:r>
    </w:p>
    <w:p w14:paraId="0C0DDFE9" w14:textId="77777777" w:rsidR="00E55F49" w:rsidRPr="006C2071" w:rsidRDefault="00E55F49" w:rsidP="00E55F49">
      <w:pPr>
        <w:pStyle w:val="ListParagraph"/>
        <w:numPr>
          <w:ilvl w:val="0"/>
          <w:numId w:val="21"/>
        </w:numPr>
        <w:tabs>
          <w:tab w:val="left" w:leader="underscore" w:pos="284"/>
        </w:tabs>
        <w:spacing w:after="0" w:line="240" w:lineRule="auto"/>
        <w:jc w:val="both"/>
        <w:rPr>
          <w:rFonts w:ascii="Times New Roman" w:hAnsi="Times New Roman" w:cs="Times New Roman"/>
          <w:sz w:val="22"/>
          <w:szCs w:val="22"/>
        </w:rPr>
      </w:pPr>
      <w:r w:rsidRPr="006C2071">
        <w:rPr>
          <w:rFonts w:ascii="Times New Roman" w:hAnsi="Times New Roman" w:cs="Times New Roman"/>
          <w:sz w:val="22"/>
          <w:szCs w:val="22"/>
        </w:rPr>
        <w:t>Kartu su Įranga turi būti pateikiamas siūlomos Įrangos naudojimo vadovas ar instrukcija, programinės įrangos naudojimo instrukcija bei Įrangos garantiją patvirtinantys dokumentai (lietuvių ir/arba anglų kalba).</w:t>
      </w:r>
    </w:p>
    <w:p w14:paraId="0B53AE3C" w14:textId="77777777" w:rsidR="00E55F49" w:rsidRPr="006C2071" w:rsidRDefault="00E55F49" w:rsidP="00E55F49">
      <w:pPr>
        <w:pStyle w:val="ListParagraph"/>
        <w:numPr>
          <w:ilvl w:val="0"/>
          <w:numId w:val="21"/>
        </w:numPr>
        <w:tabs>
          <w:tab w:val="left" w:leader="underscore" w:pos="284"/>
        </w:tabs>
        <w:spacing w:after="0" w:line="240" w:lineRule="auto"/>
        <w:jc w:val="both"/>
        <w:rPr>
          <w:rFonts w:ascii="Times New Roman" w:hAnsi="Times New Roman" w:cs="Times New Roman"/>
          <w:b/>
          <w:sz w:val="22"/>
          <w:szCs w:val="22"/>
        </w:rPr>
      </w:pPr>
      <w:r>
        <w:rPr>
          <w:rFonts w:ascii="Times New Roman" w:eastAsia="Times New Roman" w:hAnsi="Times New Roman" w:cs="Times New Roman"/>
          <w:bCs/>
          <w:sz w:val="22"/>
          <w:szCs w:val="22"/>
        </w:rPr>
        <w:t xml:space="preserve"> </w:t>
      </w:r>
      <w:r w:rsidRPr="006C2071">
        <w:rPr>
          <w:rFonts w:ascii="Times New Roman" w:eastAsia="Times New Roman" w:hAnsi="Times New Roman" w:cs="Times New Roman"/>
          <w:bCs/>
          <w:sz w:val="22"/>
          <w:szCs w:val="22"/>
        </w:rPr>
        <w:t>Įranga turi turėti CE ženklinimą ir tai patvirtinantį CE sertifikatą /-</w:t>
      </w:r>
      <w:proofErr w:type="spellStart"/>
      <w:r w:rsidRPr="006C2071">
        <w:rPr>
          <w:rFonts w:ascii="Times New Roman" w:eastAsia="Times New Roman" w:hAnsi="Times New Roman" w:cs="Times New Roman"/>
          <w:bCs/>
          <w:sz w:val="22"/>
          <w:szCs w:val="22"/>
        </w:rPr>
        <w:t>us</w:t>
      </w:r>
      <w:proofErr w:type="spellEnd"/>
      <w:r w:rsidRPr="006C2071">
        <w:rPr>
          <w:rFonts w:ascii="Times New Roman" w:eastAsia="Times New Roman" w:hAnsi="Times New Roman" w:cs="Times New Roman"/>
          <w:bCs/>
          <w:sz w:val="22"/>
          <w:szCs w:val="22"/>
        </w:rPr>
        <w:t xml:space="preserve">, išskyrus programinę įrangą, kuriai šis reikalavimas netaikomas. </w:t>
      </w:r>
      <w:r w:rsidRPr="006C2071">
        <w:rPr>
          <w:rFonts w:ascii="Times New Roman" w:eastAsia="Times New Roman" w:hAnsi="Times New Roman" w:cs="Times New Roman"/>
          <w:b/>
          <w:sz w:val="22"/>
          <w:szCs w:val="22"/>
        </w:rPr>
        <w:t>Kartu su pasiūlymu pateikiamas CE sertifikatas ir (ar) gamintojo CE atitikties deklaracija ar kiti lygiaverčiai įrodymai.</w:t>
      </w:r>
    </w:p>
    <w:p w14:paraId="244FFD4E" w14:textId="77777777" w:rsidR="00E55F49" w:rsidRPr="006C2071" w:rsidRDefault="00E55F49" w:rsidP="00E55F49">
      <w:pPr>
        <w:pStyle w:val="ListParagraph"/>
        <w:numPr>
          <w:ilvl w:val="0"/>
          <w:numId w:val="21"/>
        </w:numPr>
        <w:tabs>
          <w:tab w:val="left" w:leader="underscore" w:pos="284"/>
        </w:tabs>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 </w:t>
      </w:r>
      <w:r w:rsidRPr="006C2071">
        <w:rPr>
          <w:rFonts w:ascii="Times New Roman" w:hAnsi="Times New Roman" w:cs="Times New Roman"/>
          <w:sz w:val="22"/>
          <w:szCs w:val="22"/>
        </w:rPr>
        <w:t xml:space="preserve">Įrangai (įskaitant jos sudėtines/komplektuojamas dalis) turi būti suteikiama garantija ne trumpesniam </w:t>
      </w:r>
      <w:r w:rsidRPr="006C2071">
        <w:rPr>
          <w:rFonts w:ascii="Times New Roman" w:hAnsi="Times New Roman" w:cs="Times New Roman"/>
          <w:sz w:val="22"/>
          <w:szCs w:val="22"/>
          <w:u w:val="single"/>
        </w:rPr>
        <w:t xml:space="preserve">kaip </w:t>
      </w:r>
      <w:r w:rsidRPr="006C2071">
        <w:rPr>
          <w:rFonts w:ascii="Times New Roman" w:hAnsi="Times New Roman" w:cs="Times New Roman"/>
          <w:b/>
          <w:sz w:val="22"/>
          <w:szCs w:val="22"/>
          <w:u w:val="single"/>
        </w:rPr>
        <w:t>24 mėnesių terminui</w:t>
      </w:r>
      <w:r w:rsidRPr="006C2071">
        <w:rPr>
          <w:rFonts w:ascii="Times New Roman" w:hAnsi="Times New Roman" w:cs="Times New Roman"/>
          <w:sz w:val="22"/>
          <w:szCs w:val="22"/>
          <w:u w:val="single"/>
        </w:rPr>
        <w:t xml:space="preserve"> nuo perdavimo-priėmimo akto pasirašymo dienos.</w:t>
      </w:r>
    </w:p>
    <w:p w14:paraId="2BB55415" w14:textId="77777777" w:rsidR="00E55F49" w:rsidRPr="00E21DCE" w:rsidRDefault="00E55F49" w:rsidP="00E55F49">
      <w:pPr>
        <w:pStyle w:val="ListParagraph"/>
        <w:numPr>
          <w:ilvl w:val="0"/>
          <w:numId w:val="21"/>
        </w:numPr>
        <w:spacing w:after="0" w:line="240" w:lineRule="auto"/>
        <w:jc w:val="both"/>
        <w:rPr>
          <w:rFonts w:ascii="Times New Roman" w:eastAsia="Times New Roman" w:hAnsi="Times New Roman" w:cs="Times New Roman"/>
          <w:b/>
          <w:bCs/>
          <w:sz w:val="22"/>
          <w:szCs w:val="22"/>
        </w:rPr>
      </w:pPr>
      <w:r w:rsidRPr="00E21DCE">
        <w:rPr>
          <w:rFonts w:ascii="Times New Roman" w:hAnsi="Times New Roman" w:cs="Times New Roman"/>
          <w:sz w:val="22"/>
          <w:szCs w:val="22"/>
          <w:lang w:eastAsia="en-US"/>
        </w:rPr>
        <w:t xml:space="preserve">Tiekėjas turi turėti techninio aptarnavimo centrą arba turi būti sudaręs rašytinį susitarimą su kitu ūkio subjektu, kuriam suteikta teisė atlikti siūlomos Įrangos garantinį aptarnavimą ir kuris sutinka teikti siūlomų siūlomos Įrangos garantinį aptarnavimą. </w:t>
      </w:r>
      <w:r w:rsidRPr="00E21DCE">
        <w:rPr>
          <w:rFonts w:ascii="Times New Roman" w:hAnsi="Times New Roman" w:cs="Times New Roman"/>
          <w:b/>
          <w:bCs/>
          <w:sz w:val="22"/>
          <w:szCs w:val="22"/>
          <w:lang w:eastAsia="en-US"/>
        </w:rPr>
        <w:t>Kartu su pasiūlymu pateikiami gamintojo patvirtinti dokumentai, kad tiekėjas turi teisę vykdyti siūlomos Įrangos garantinį aptarnavimą arba, dokumentai patvirtinantys, kad tiekėjas yra sudaręs paslaugų sutartį (ar lygiavertį rašytinį susitarimą) su kitu ūkio subjektu, kuriam suteikta teisė vykdyti garantinį aptarnavimą ir jis (kitas ūkio subjektas) sutinka teikti siūlomos Įrangos garantinio aptarnavimo paslaugas sutarties vykdymo metu, arba kiti lygiaverčiai dokumentai</w:t>
      </w:r>
      <w:r w:rsidRPr="00E21DCE">
        <w:rPr>
          <w:rFonts w:ascii="Times New Roman" w:eastAsia="Times New Roman" w:hAnsi="Times New Roman" w:cs="Times New Roman"/>
          <w:b/>
          <w:bCs/>
          <w:sz w:val="22"/>
          <w:szCs w:val="22"/>
        </w:rPr>
        <w:t>.</w:t>
      </w:r>
    </w:p>
    <w:p w14:paraId="66676CB0" w14:textId="77777777" w:rsidR="00E55F49" w:rsidRPr="003876D7" w:rsidRDefault="00E55F49" w:rsidP="00E55F49">
      <w:pPr>
        <w:pStyle w:val="ListParagraph"/>
        <w:numPr>
          <w:ilvl w:val="0"/>
          <w:numId w:val="21"/>
        </w:numPr>
        <w:tabs>
          <w:tab w:val="left" w:leader="underscore" w:pos="284"/>
        </w:tabs>
        <w:spacing w:after="0" w:line="240" w:lineRule="auto"/>
        <w:jc w:val="both"/>
        <w:rPr>
          <w:rFonts w:ascii="Times New Roman" w:hAnsi="Times New Roman" w:cs="Times New Roman"/>
          <w:sz w:val="22"/>
          <w:szCs w:val="22"/>
        </w:rPr>
      </w:pPr>
      <w:r w:rsidRPr="003876D7">
        <w:rPr>
          <w:rFonts w:ascii="Times New Roman" w:hAnsi="Times New Roman" w:cs="Times New Roman"/>
          <w:b/>
          <w:bCs/>
          <w:sz w:val="22"/>
          <w:szCs w:val="22"/>
        </w:rPr>
        <w:t xml:space="preserve"> </w:t>
      </w:r>
      <w:r w:rsidRPr="003876D7">
        <w:rPr>
          <w:rFonts w:ascii="Times New Roman" w:hAnsi="Times New Roman" w:cs="Times New Roman"/>
          <w:b/>
          <w:bCs/>
          <w:sz w:val="22"/>
          <w:szCs w:val="22"/>
          <w:lang w:eastAsia="en-US"/>
        </w:rPr>
        <w:t xml:space="preserve">Tiekėjas kartu su pasiūlymu turi pateikti siūlomos Įrangos gamintojo parengtą techninę specifikaciją ir (ar) katalogus, brošiūras (.pdf formatu) ir (ar) kitus lygiaverčius dokumentus lietuvių arba anglų kalbomis, įrodančius siūlomos Prekės atitikimą minimaliems/ būtiniems techniniams reikalavimams (nustatytiems šios techninės specifikacijos lentelėje). </w:t>
      </w:r>
      <w:r w:rsidRPr="003876D7">
        <w:rPr>
          <w:rFonts w:ascii="Times New Roman" w:hAnsi="Times New Roman" w:cs="Times New Roman"/>
          <w:sz w:val="22"/>
          <w:szCs w:val="22"/>
          <w:lang w:eastAsia="en-US"/>
        </w:rPr>
        <w:t>Pateiktuose dokumentuose turi būti aiškiai nurodytas siūlomos Įrangos kodas ir (ar) modelis. Jeigu gamintojo pateiktuose techniniuose dokumentuose ar kituose lygiaverčiuose atitiktį patvirtinančiuose dokumentuose tam tikros reikšmės nėra nurodytos, turi būti pateikta gamintojo deklaracija ar kitas lygiavertis dokumentas, patvirtinantis siūlomos Įrangos atitiktį reikalaujamai reikšmei. Pateiktuose techninių charakteristikų aprašymuose tiekėjas gali grafiškai nurodyti (t. y. pastebimai pažymėti – spalvotai ženklinti, ir/ar nurodyti rodyklėmis, ir/ar pabraukti) konkrečias teikiamų dokumentų vietas, kur aprašomos reikalaujamų techninių charakteristikų reikšmės, įrašant, kurį techninių reikalavimų punktą jos atitinka</w:t>
      </w:r>
      <w:r w:rsidRPr="003876D7">
        <w:rPr>
          <w:rFonts w:ascii="Times New Roman" w:hAnsi="Times New Roman" w:cs="Times New Roman"/>
          <w:sz w:val="22"/>
          <w:szCs w:val="22"/>
        </w:rPr>
        <w:t>.</w:t>
      </w:r>
    </w:p>
    <w:p w14:paraId="28C18B95" w14:textId="77777777" w:rsidR="00E55F49" w:rsidRPr="0041409C" w:rsidRDefault="00E55F49" w:rsidP="00E55F49">
      <w:pPr>
        <w:pStyle w:val="ListParagraph"/>
        <w:numPr>
          <w:ilvl w:val="0"/>
          <w:numId w:val="21"/>
        </w:numPr>
        <w:tabs>
          <w:tab w:val="left" w:leader="underscore" w:pos="284"/>
        </w:tabs>
        <w:spacing w:after="0" w:line="240" w:lineRule="auto"/>
        <w:jc w:val="both"/>
        <w:rPr>
          <w:rFonts w:ascii="Times New Roman" w:hAnsi="Times New Roman" w:cs="Times New Roman"/>
          <w:sz w:val="22"/>
          <w:szCs w:val="22"/>
        </w:rPr>
      </w:pPr>
      <w:r w:rsidRPr="003876D7">
        <w:rPr>
          <w:rFonts w:ascii="Times New Roman" w:hAnsi="Times New Roman" w:cs="Times New Roman"/>
          <w:b/>
          <w:bCs/>
          <w:sz w:val="22"/>
          <w:szCs w:val="22"/>
        </w:rPr>
        <w:t xml:space="preserve"> Vykdomas Žaliasis pirkimas. </w:t>
      </w:r>
      <w:r w:rsidRPr="003876D7">
        <w:rPr>
          <w:rFonts w:ascii="Times New Roman" w:hAnsi="Times New Roman" w:cs="Times New Roman"/>
          <w:sz w:val="22"/>
          <w:szCs w:val="22"/>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Pr="006C2071">
        <w:rPr>
          <w:rFonts w:ascii="Times New Roman" w:hAnsi="Times New Roman" w:cs="Times New Roman"/>
          <w:sz w:val="22"/>
          <w:szCs w:val="22"/>
        </w:rPr>
        <w:t xml:space="preserve"> (toliau – Aprašas)</w:t>
      </w:r>
      <w:r>
        <w:rPr>
          <w:rFonts w:ascii="Times New Roman" w:hAnsi="Times New Roman" w:cs="Times New Roman"/>
          <w:sz w:val="22"/>
          <w:szCs w:val="22"/>
        </w:rPr>
        <w:t xml:space="preserve"> </w:t>
      </w:r>
      <w:r w:rsidRPr="0041409C">
        <w:rPr>
          <w:rFonts w:ascii="Times New Roman" w:hAnsi="Times New Roman" w:cs="Times New Roman"/>
          <w:sz w:val="22"/>
          <w:szCs w:val="22"/>
        </w:rPr>
        <w:t xml:space="preserve">4.4.4.3 papunkčiu: </w:t>
      </w:r>
      <w:r w:rsidRPr="0041409C">
        <w:rPr>
          <w:rFonts w:ascii="Times New Roman" w:hAnsi="Times New Roman" w:cs="Times New Roman"/>
          <w:i/>
          <w:iCs/>
          <w:sz w:val="22"/>
          <w:szCs w:val="22"/>
        </w:rPr>
        <w:t>„prekei pagaminti, naudojama mažiau ar nenaudojama pavojingųjų cheminių medžiagų, neteršiama aplinka ir nekeliamas pavojus sveikatai”</w:t>
      </w:r>
      <w:r w:rsidRPr="0041409C">
        <w:rPr>
          <w:rFonts w:ascii="Times New Roman" w:hAnsi="Times New Roman" w:cs="Times New Roman"/>
          <w:sz w:val="22"/>
          <w:szCs w:val="22"/>
        </w:rPr>
        <w:t xml:space="preserve">, kadangi perkama Įranga (išskyrus programinę įrangą) turi atitikti Europos Parlamento ir Tarybos direktyvos 2011/65/ES (RoHS) reikalavimus, ribojančius tam tikrų pavojingų medžiagų (švino, gyvsidabrio, kadmio, </w:t>
      </w:r>
      <w:r w:rsidRPr="0041409C">
        <w:rPr>
          <w:rFonts w:ascii="Times New Roman" w:hAnsi="Times New Roman" w:cs="Times New Roman"/>
          <w:sz w:val="22"/>
          <w:szCs w:val="22"/>
        </w:rPr>
        <w:lastRenderedPageBreak/>
        <w:t xml:space="preserve">šešiavalenčio chromo, PBB ir PBDE) naudojimą elektros ir elektroninėje įrangoje. </w:t>
      </w:r>
      <w:r w:rsidRPr="0041409C">
        <w:rPr>
          <w:rFonts w:ascii="Times New Roman" w:hAnsi="Times New Roman" w:cs="Times New Roman"/>
          <w:b/>
          <w:bCs/>
          <w:sz w:val="22"/>
          <w:szCs w:val="22"/>
        </w:rPr>
        <w:t>Atitiktis turi būti įrodoma kartu su pasiūlymu pateikiant gamintojo deklaracijos arba sertifikato kopijas, patvirtinančias RoHS reikalavimų laikymąsi, arba kitus lygiaverčius įrodymus.</w:t>
      </w:r>
    </w:p>
    <w:p w14:paraId="24149F55" w14:textId="77777777" w:rsidR="00E55F49" w:rsidRDefault="00E55F49" w:rsidP="00E55F49">
      <w:pPr>
        <w:spacing w:after="0" w:line="240" w:lineRule="auto"/>
        <w:jc w:val="both"/>
        <w:rPr>
          <w:rFonts w:ascii="Times New Roman" w:hAnsi="Times New Roman" w:cs="Times New Roman"/>
          <w:i/>
          <w:iCs/>
          <w:sz w:val="22"/>
          <w:szCs w:val="22"/>
        </w:rPr>
      </w:pPr>
    </w:p>
    <w:p w14:paraId="46314F4E" w14:textId="77777777" w:rsidR="00E55F49" w:rsidRPr="006C2071" w:rsidRDefault="00E55F49" w:rsidP="00E55F49">
      <w:pPr>
        <w:spacing w:after="0" w:line="240" w:lineRule="auto"/>
        <w:ind w:left="284" w:right="284"/>
        <w:jc w:val="both"/>
        <w:rPr>
          <w:rFonts w:ascii="Times New Roman" w:hAnsi="Times New Roman" w:cs="Times New Roman"/>
          <w:i/>
          <w:iCs/>
          <w:sz w:val="22"/>
          <w:szCs w:val="22"/>
        </w:rPr>
      </w:pPr>
      <w:r w:rsidRPr="006C2071">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p>
    <w:p w14:paraId="6CBC2B7D" w14:textId="77777777" w:rsidR="00E55F49" w:rsidRPr="006C2071" w:rsidRDefault="00E55F49" w:rsidP="00E55F49">
      <w:pPr>
        <w:spacing w:after="0" w:line="240" w:lineRule="auto"/>
        <w:ind w:left="284" w:right="284"/>
        <w:jc w:val="both"/>
        <w:rPr>
          <w:rFonts w:ascii="Times New Roman" w:hAnsi="Times New Roman" w:cs="Times New Roman"/>
          <w:i/>
          <w:iCs/>
          <w:sz w:val="22"/>
          <w:szCs w:val="22"/>
        </w:rPr>
      </w:pPr>
      <w:r w:rsidRPr="006C2071">
        <w:rPr>
          <w:rFonts w:ascii="Times New Roman" w:eastAsia="Times New Roman" w:hAnsi="Times New Roman" w:cs="Times New Roman"/>
          <w:b/>
          <w:bCs/>
          <w:i/>
          <w:iCs/>
          <w:sz w:val="22"/>
          <w:szCs w:val="22"/>
        </w:rPr>
        <w:t>Prievolė įrodyti dokumentų lygiavertiškumą tenka tiekėjui.</w:t>
      </w:r>
    </w:p>
    <w:p w14:paraId="09DD578B" w14:textId="77777777" w:rsidR="00E55F49" w:rsidRPr="006C2071" w:rsidRDefault="00E55F49" w:rsidP="00E55F49">
      <w:pPr>
        <w:spacing w:after="0" w:line="240" w:lineRule="auto"/>
        <w:jc w:val="both"/>
        <w:rPr>
          <w:rFonts w:ascii="Times New Roman" w:hAnsi="Times New Roman" w:cs="Times New Roman"/>
          <w:i/>
          <w:iCs/>
          <w:sz w:val="22"/>
          <w:szCs w:val="22"/>
        </w:rPr>
      </w:pPr>
    </w:p>
    <w:p w14:paraId="0B74302A" w14:textId="77777777" w:rsidR="00E55F49" w:rsidRPr="00301C55" w:rsidRDefault="00E55F49" w:rsidP="00E55F49">
      <w:pPr>
        <w:spacing w:after="0" w:line="240" w:lineRule="auto"/>
        <w:jc w:val="center"/>
        <w:rPr>
          <w:rFonts w:ascii="Times New Roman" w:hAnsi="Times New Roman" w:cs="Times New Roman"/>
          <w:b/>
          <w:bCs/>
          <w:sz w:val="22"/>
          <w:szCs w:val="22"/>
        </w:rPr>
      </w:pPr>
      <w:r w:rsidRPr="00301C55">
        <w:rPr>
          <w:rFonts w:ascii="Times New Roman" w:hAnsi="Times New Roman" w:cs="Times New Roman"/>
          <w:b/>
          <w:bCs/>
          <w:sz w:val="22"/>
          <w:szCs w:val="22"/>
        </w:rPr>
        <w:t>Reikalavimai įrangos – metalo cheminės sudėties analizatoriaus – techniniams parametrams</w:t>
      </w:r>
    </w:p>
    <w:p w14:paraId="2AFC1A19" w14:textId="2FFAC5C7" w:rsidR="00757F18" w:rsidRPr="00301C55" w:rsidRDefault="00757F18" w:rsidP="00E55F49">
      <w:pPr>
        <w:spacing w:after="0" w:line="240" w:lineRule="auto"/>
        <w:rPr>
          <w:rFonts w:ascii="Times New Roman" w:hAnsi="Times New Roman" w:cs="Times New Roman"/>
          <w:b/>
          <w:bCs/>
          <w:sz w:val="22"/>
          <w:szCs w:val="22"/>
        </w:rPr>
      </w:pPr>
    </w:p>
    <w:tbl>
      <w:tblPr>
        <w:tblW w:w="1080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6"/>
        <w:gridCol w:w="5387"/>
        <w:gridCol w:w="4819"/>
      </w:tblGrid>
      <w:tr w:rsidR="00D10300" w:rsidRPr="00966A8E" w14:paraId="07A41055" w14:textId="77777777" w:rsidTr="00D359B3">
        <w:tc>
          <w:tcPr>
            <w:tcW w:w="59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EEDB774" w14:textId="77777777" w:rsidR="00D10300" w:rsidRPr="00966A8E" w:rsidRDefault="00D10300" w:rsidP="00966A8E">
            <w:pPr>
              <w:spacing w:after="0" w:line="240" w:lineRule="auto"/>
              <w:jc w:val="center"/>
              <w:rPr>
                <w:rFonts w:ascii="Times New Roman" w:hAnsi="Times New Roman" w:cs="Times New Roman"/>
                <w:b/>
                <w:bCs/>
                <w:i/>
                <w:iCs/>
                <w:sz w:val="24"/>
                <w:szCs w:val="24"/>
              </w:rPr>
            </w:pPr>
            <w:r w:rsidRPr="00966A8E">
              <w:rPr>
                <w:rFonts w:ascii="Times New Roman" w:hAnsi="Times New Roman" w:cs="Times New Roman"/>
                <w:b/>
                <w:bCs/>
                <w:i/>
                <w:iCs/>
                <w:sz w:val="24"/>
                <w:szCs w:val="24"/>
              </w:rPr>
              <w:t>Eil.</w:t>
            </w:r>
          </w:p>
          <w:p w14:paraId="60A3BA93" w14:textId="77777777" w:rsidR="00D10300" w:rsidRPr="00966A8E" w:rsidRDefault="00D10300" w:rsidP="00966A8E">
            <w:pPr>
              <w:spacing w:after="0" w:line="240" w:lineRule="auto"/>
              <w:rPr>
                <w:rFonts w:ascii="Times New Roman" w:hAnsi="Times New Roman" w:cs="Times New Roman"/>
                <w:sz w:val="24"/>
                <w:szCs w:val="24"/>
                <w:highlight w:val="yellow"/>
              </w:rPr>
            </w:pPr>
            <w:r w:rsidRPr="00966A8E">
              <w:rPr>
                <w:rFonts w:ascii="Times New Roman" w:hAnsi="Times New Roman" w:cs="Times New Roman"/>
                <w:b/>
                <w:bCs/>
                <w:i/>
                <w:iCs/>
                <w:sz w:val="24"/>
                <w:szCs w:val="24"/>
              </w:rPr>
              <w:t>Nr.</w:t>
            </w:r>
          </w:p>
        </w:tc>
        <w:tc>
          <w:tcPr>
            <w:tcW w:w="538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43986A7" w14:textId="77777777" w:rsidR="00D10300" w:rsidRPr="00966A8E" w:rsidRDefault="00D10300" w:rsidP="00966A8E">
            <w:pPr>
              <w:spacing w:after="0" w:line="240" w:lineRule="auto"/>
              <w:jc w:val="center"/>
              <w:rPr>
                <w:rFonts w:ascii="Times New Roman" w:hAnsi="Times New Roman" w:cs="Times New Roman"/>
                <w:iCs/>
                <w:sz w:val="24"/>
                <w:szCs w:val="24"/>
                <w:highlight w:val="yellow"/>
              </w:rPr>
            </w:pPr>
            <w:r w:rsidRPr="00966A8E">
              <w:rPr>
                <w:rFonts w:ascii="Times New Roman" w:eastAsia="Times New Roman" w:hAnsi="Times New Roman" w:cs="Times New Roman"/>
                <w:b/>
                <w:bCs/>
                <w:i/>
                <w:iCs/>
                <w:sz w:val="24"/>
                <w:szCs w:val="24"/>
              </w:rPr>
              <w:t>Reikalaujamos techninės charakteristikos/parametrai ir kiti reikalavimai</w:t>
            </w:r>
          </w:p>
        </w:tc>
        <w:tc>
          <w:tcPr>
            <w:tcW w:w="481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DEF61B4" w14:textId="77777777" w:rsidR="00D10300" w:rsidRPr="00966A8E" w:rsidRDefault="00D10300" w:rsidP="00966A8E">
            <w:pPr>
              <w:spacing w:after="0" w:line="240" w:lineRule="auto"/>
              <w:jc w:val="center"/>
              <w:rPr>
                <w:rFonts w:ascii="Times New Roman" w:hAnsi="Times New Roman" w:cs="Times New Roman"/>
                <w:b/>
                <w:bCs/>
                <w:i/>
                <w:iCs/>
                <w:sz w:val="24"/>
                <w:szCs w:val="24"/>
              </w:rPr>
            </w:pPr>
            <w:r w:rsidRPr="00966A8E">
              <w:rPr>
                <w:rFonts w:ascii="Times New Roman" w:hAnsi="Times New Roman" w:cs="Times New Roman"/>
                <w:b/>
                <w:bCs/>
                <w:i/>
                <w:iCs/>
                <w:sz w:val="24"/>
                <w:szCs w:val="24"/>
              </w:rPr>
              <w:t>Tiekėjo siūlomos įrangos techninės charakteristikos</w:t>
            </w:r>
          </w:p>
          <w:p w14:paraId="71F1A835" w14:textId="493BA82F" w:rsidR="000E6653" w:rsidRPr="00966A8E" w:rsidRDefault="00D10300" w:rsidP="00966A8E">
            <w:pPr>
              <w:pStyle w:val="BodyTextIndent"/>
              <w:spacing w:after="0" w:line="240" w:lineRule="auto"/>
              <w:ind w:left="0"/>
              <w:jc w:val="center"/>
              <w:rPr>
                <w:rFonts w:ascii="Times New Roman" w:hAnsi="Times New Roman" w:cs="Times New Roman"/>
                <w:i/>
                <w:iCs/>
                <w:color w:val="000000"/>
                <w:sz w:val="24"/>
                <w:szCs w:val="24"/>
              </w:rPr>
            </w:pPr>
            <w:r w:rsidRPr="00966A8E">
              <w:rPr>
                <w:rFonts w:ascii="Times New Roman" w:hAnsi="Times New Roman" w:cs="Times New Roman"/>
                <w:i/>
                <w:iCs/>
                <w:color w:val="000000"/>
                <w:sz w:val="24"/>
                <w:szCs w:val="24"/>
              </w:rPr>
              <w:t>(tiekėjas turi nurodyti tikslius dydžius, medžiagas, išmatavimus ir pan. – t. y. nepaliekant žodžių „ne mažiau“, ne daugiau“, „ne siauresnis“, „ne platesnis“ arba lygiavertis“ ,,+/-„ ar pan.)</w:t>
            </w:r>
          </w:p>
          <w:p w14:paraId="5383F03C" w14:textId="0D55F416" w:rsidR="000E6653" w:rsidRPr="00966A8E" w:rsidRDefault="000E6653" w:rsidP="00966A8E">
            <w:pPr>
              <w:pStyle w:val="BodyTextIndent"/>
              <w:spacing w:after="0" w:line="240" w:lineRule="auto"/>
              <w:ind w:left="0"/>
              <w:jc w:val="center"/>
              <w:rPr>
                <w:rFonts w:ascii="Times New Roman" w:hAnsi="Times New Roman" w:cs="Times New Roman"/>
                <w:b/>
                <w:bCs/>
                <w:i/>
                <w:iCs/>
                <w:sz w:val="24"/>
                <w:szCs w:val="24"/>
              </w:rPr>
            </w:pPr>
            <w:r w:rsidRPr="00966A8E">
              <w:rPr>
                <w:rFonts w:ascii="Times New Roman" w:hAnsi="Times New Roman" w:cs="Times New Roman"/>
                <w:b/>
                <w:bCs/>
                <w:i/>
                <w:iCs/>
                <w:sz w:val="24"/>
                <w:szCs w:val="24"/>
              </w:rPr>
              <w:t>Nurodyti dokumento pavadinimą, puslapio numerį prekės atitikties reikalaujamai reikšmei  pagrindimui. Šie dokumentai pateikiami kartu su pasiūlymu.</w:t>
            </w:r>
          </w:p>
        </w:tc>
      </w:tr>
      <w:tr w:rsidR="005D46CE" w:rsidRPr="00966A8E" w14:paraId="00827051" w14:textId="77777777" w:rsidTr="00D359B3">
        <w:tc>
          <w:tcPr>
            <w:tcW w:w="5983"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B2D67E0" w14:textId="7B02A0FD" w:rsidR="00FD4C62" w:rsidRPr="00966A8E" w:rsidRDefault="00331D2C" w:rsidP="00966A8E">
            <w:pPr>
              <w:spacing w:after="0" w:line="240" w:lineRule="auto"/>
              <w:rPr>
                <w:rFonts w:ascii="Times New Roman" w:eastAsia="Times New Roman" w:hAnsi="Times New Roman" w:cs="Times New Roman"/>
                <w:b/>
                <w:bCs/>
                <w:i/>
                <w:iCs/>
                <w:sz w:val="24"/>
                <w:szCs w:val="24"/>
              </w:rPr>
            </w:pPr>
            <w:r w:rsidRPr="00966A8E">
              <w:rPr>
                <w:rFonts w:ascii="Times New Roman" w:hAnsi="Times New Roman" w:cs="Times New Roman"/>
                <w:b/>
                <w:bCs/>
                <w:i/>
                <w:iCs/>
                <w:sz w:val="24"/>
                <w:szCs w:val="24"/>
              </w:rPr>
              <w:t>Metalo cheminės sudėties analizatorius</w:t>
            </w:r>
          </w:p>
        </w:tc>
        <w:tc>
          <w:tcPr>
            <w:tcW w:w="4819"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DB29E16" w14:textId="77777777" w:rsidR="00CE5DB3" w:rsidRPr="00966A8E" w:rsidRDefault="00FD4C62" w:rsidP="00966A8E">
            <w:pPr>
              <w:tabs>
                <w:tab w:val="left" w:pos="30"/>
              </w:tabs>
              <w:spacing w:after="0" w:line="240" w:lineRule="auto"/>
              <w:jc w:val="both"/>
              <w:rPr>
                <w:rFonts w:ascii="Times New Roman" w:hAnsi="Times New Roman" w:cs="Times New Roman"/>
                <w:b/>
                <w:bCs/>
                <w:sz w:val="24"/>
                <w:szCs w:val="24"/>
              </w:rPr>
            </w:pPr>
            <w:r w:rsidRPr="00966A8E">
              <w:rPr>
                <w:rFonts w:ascii="Times New Roman" w:hAnsi="Times New Roman" w:cs="Times New Roman"/>
                <w:b/>
                <w:bCs/>
                <w:sz w:val="24"/>
                <w:szCs w:val="24"/>
              </w:rPr>
              <w:t xml:space="preserve">Gamintojas </w:t>
            </w:r>
            <w:r w:rsidR="00CE5DB3" w:rsidRPr="00966A8E">
              <w:rPr>
                <w:rFonts w:ascii="Times New Roman" w:hAnsi="Times New Roman" w:cs="Times New Roman"/>
                <w:b/>
                <w:bCs/>
                <w:i/>
                <w:color w:val="0070C0"/>
                <w:sz w:val="24"/>
                <w:szCs w:val="24"/>
              </w:rPr>
              <w:t>(nurodyti)</w:t>
            </w:r>
            <w:r w:rsidR="00CE5DB3" w:rsidRPr="00966A8E">
              <w:rPr>
                <w:rFonts w:ascii="Times New Roman" w:hAnsi="Times New Roman" w:cs="Times New Roman"/>
                <w:b/>
                <w:bCs/>
                <w:sz w:val="24"/>
                <w:szCs w:val="24"/>
              </w:rPr>
              <w:t>: .................</w:t>
            </w:r>
          </w:p>
          <w:p w14:paraId="08677BF3" w14:textId="77777777" w:rsidR="00CE5DB3" w:rsidRPr="00966A8E" w:rsidRDefault="00CE5DB3" w:rsidP="00966A8E">
            <w:pPr>
              <w:spacing w:after="0" w:line="240" w:lineRule="auto"/>
              <w:jc w:val="both"/>
              <w:rPr>
                <w:rFonts w:ascii="Times New Roman" w:hAnsi="Times New Roman" w:cs="Times New Roman"/>
                <w:b/>
                <w:bCs/>
                <w:sz w:val="24"/>
                <w:szCs w:val="24"/>
              </w:rPr>
            </w:pPr>
            <w:r w:rsidRPr="00966A8E">
              <w:rPr>
                <w:rFonts w:ascii="Times New Roman" w:hAnsi="Times New Roman" w:cs="Times New Roman"/>
                <w:b/>
                <w:bCs/>
                <w:sz w:val="24"/>
                <w:szCs w:val="24"/>
              </w:rPr>
              <w:t xml:space="preserve">Modelis </w:t>
            </w:r>
            <w:r w:rsidRPr="00966A8E">
              <w:rPr>
                <w:rFonts w:ascii="Times New Roman" w:hAnsi="Times New Roman" w:cs="Times New Roman"/>
                <w:b/>
                <w:bCs/>
                <w:i/>
                <w:color w:val="0070C0"/>
                <w:sz w:val="24"/>
                <w:szCs w:val="24"/>
              </w:rPr>
              <w:t>(nurodyti, jeigu yra)</w:t>
            </w:r>
            <w:r w:rsidRPr="00966A8E">
              <w:rPr>
                <w:rFonts w:ascii="Times New Roman" w:hAnsi="Times New Roman" w:cs="Times New Roman"/>
                <w:b/>
                <w:bCs/>
                <w:sz w:val="24"/>
                <w:szCs w:val="24"/>
              </w:rPr>
              <w:t>: .........</w:t>
            </w:r>
          </w:p>
          <w:p w14:paraId="67F6C222" w14:textId="050AD779" w:rsidR="00FD4C62" w:rsidRPr="00966A8E" w:rsidRDefault="00CE5DB3" w:rsidP="00966A8E">
            <w:pPr>
              <w:spacing w:after="0" w:line="240" w:lineRule="auto"/>
              <w:rPr>
                <w:rFonts w:ascii="Times New Roman" w:hAnsi="Times New Roman" w:cs="Times New Roman"/>
                <w:b/>
                <w:bCs/>
                <w:i/>
                <w:iCs/>
                <w:sz w:val="24"/>
                <w:szCs w:val="24"/>
              </w:rPr>
            </w:pPr>
            <w:r w:rsidRPr="00966A8E">
              <w:rPr>
                <w:rFonts w:ascii="Times New Roman" w:hAnsi="Times New Roman" w:cs="Times New Roman"/>
                <w:b/>
                <w:bCs/>
                <w:sz w:val="24"/>
                <w:szCs w:val="24"/>
              </w:rPr>
              <w:t xml:space="preserve">Kodas </w:t>
            </w:r>
            <w:r w:rsidRPr="00966A8E">
              <w:rPr>
                <w:rFonts w:ascii="Times New Roman" w:hAnsi="Times New Roman" w:cs="Times New Roman"/>
                <w:b/>
                <w:bCs/>
                <w:i/>
                <w:color w:val="0070C0"/>
                <w:sz w:val="24"/>
                <w:szCs w:val="24"/>
              </w:rPr>
              <w:t>(nurodyti, jeigu yra)</w:t>
            </w:r>
            <w:r w:rsidRPr="00966A8E">
              <w:rPr>
                <w:rFonts w:ascii="Times New Roman" w:hAnsi="Times New Roman" w:cs="Times New Roman"/>
                <w:b/>
                <w:bCs/>
                <w:sz w:val="24"/>
                <w:szCs w:val="24"/>
              </w:rPr>
              <w:t>...........</w:t>
            </w:r>
          </w:p>
        </w:tc>
      </w:tr>
      <w:tr w:rsidR="00FD4C62" w:rsidRPr="00966A8E" w14:paraId="0345307A" w14:textId="77777777" w:rsidTr="00D359B3">
        <w:trPr>
          <w:trHeight w:val="577"/>
        </w:trPr>
        <w:tc>
          <w:tcPr>
            <w:tcW w:w="10802" w:type="dxa"/>
            <w:gridSpan w:val="3"/>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10DA37A" w14:textId="0FC4F15C" w:rsidR="00FD4C62" w:rsidRPr="00966A8E" w:rsidRDefault="00FD4C62" w:rsidP="00966A8E">
            <w:pPr>
              <w:pStyle w:val="BodyTextIndent"/>
              <w:spacing w:after="0" w:line="240" w:lineRule="auto"/>
              <w:ind w:left="0"/>
              <w:rPr>
                <w:rFonts w:ascii="Times New Roman" w:hAnsi="Times New Roman" w:cs="Times New Roman"/>
                <w:b/>
                <w:bCs/>
                <w:i/>
                <w:sz w:val="24"/>
                <w:szCs w:val="24"/>
              </w:rPr>
            </w:pPr>
            <w:r w:rsidRPr="00966A8E">
              <w:rPr>
                <w:rFonts w:ascii="Times New Roman" w:hAnsi="Times New Roman" w:cs="Times New Roman"/>
                <w:b/>
                <w:bCs/>
                <w:i/>
                <w:sz w:val="24"/>
                <w:szCs w:val="24"/>
                <w:shd w:val="clear" w:color="auto" w:fill="D5DCE4" w:themeFill="text2" w:themeFillTint="33"/>
              </w:rPr>
              <w:t>Įrangai reikalaujamos šios techninės charakteristikos:</w:t>
            </w:r>
          </w:p>
        </w:tc>
      </w:tr>
      <w:tr w:rsidR="007A3E04" w:rsidRPr="00966A8E" w14:paraId="2B74B6FB" w14:textId="77777777" w:rsidTr="00867972">
        <w:tc>
          <w:tcPr>
            <w:tcW w:w="596" w:type="dxa"/>
            <w:tcBorders>
              <w:top w:val="single" w:sz="4" w:space="0" w:color="auto"/>
              <w:left w:val="single" w:sz="4" w:space="0" w:color="auto"/>
              <w:bottom w:val="single" w:sz="4" w:space="0" w:color="auto"/>
              <w:right w:val="single" w:sz="4" w:space="0" w:color="auto"/>
            </w:tcBorders>
          </w:tcPr>
          <w:p w14:paraId="3BA071A2"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shd w:val="clear" w:color="auto" w:fill="auto"/>
            <w:vAlign w:val="center"/>
          </w:tcPr>
          <w:p w14:paraId="15342095" w14:textId="04346CF7" w:rsidR="007A3E04" w:rsidRPr="00966A8E" w:rsidRDefault="007A3E04" w:rsidP="007A3E04">
            <w:pPr>
              <w:spacing w:after="0" w:line="240" w:lineRule="auto"/>
              <w:jc w:val="both"/>
              <w:rPr>
                <w:rFonts w:ascii="Times New Roman" w:hAnsi="Times New Roman" w:cs="Times New Roman"/>
                <w:sz w:val="24"/>
                <w:szCs w:val="24"/>
              </w:rPr>
            </w:pPr>
            <w:r w:rsidRPr="00966A8E">
              <w:rPr>
                <w:rFonts w:ascii="Times New Roman" w:eastAsia="Times New Roman" w:hAnsi="Times New Roman" w:cs="Times New Roman"/>
                <w:b/>
                <w:bCs/>
                <w:sz w:val="24"/>
                <w:szCs w:val="24"/>
                <w:lang w:eastAsia="en-US"/>
              </w:rPr>
              <w:t xml:space="preserve">Įrangos tipas, veikimo principas: </w:t>
            </w:r>
            <w:r w:rsidRPr="00966A8E">
              <w:rPr>
                <w:rFonts w:ascii="Times New Roman" w:eastAsia="Times New Roman" w:hAnsi="Times New Roman" w:cs="Times New Roman"/>
                <w:bCs/>
                <w:sz w:val="24"/>
                <w:szCs w:val="24"/>
                <w:lang w:eastAsia="en-US"/>
              </w:rPr>
              <w:t>rankinis cheminis medžiagų analizatorius</w:t>
            </w:r>
          </w:p>
        </w:tc>
        <w:tc>
          <w:tcPr>
            <w:tcW w:w="4819" w:type="dxa"/>
            <w:tcBorders>
              <w:top w:val="single" w:sz="4" w:space="0" w:color="auto"/>
              <w:left w:val="single" w:sz="4" w:space="0" w:color="auto"/>
              <w:bottom w:val="single" w:sz="4" w:space="0" w:color="auto"/>
              <w:right w:val="single" w:sz="4" w:space="0" w:color="auto"/>
            </w:tcBorders>
          </w:tcPr>
          <w:p w14:paraId="0BD2A79C"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085976BA" w14:textId="77777777" w:rsidTr="00867972">
        <w:tc>
          <w:tcPr>
            <w:tcW w:w="596" w:type="dxa"/>
            <w:tcBorders>
              <w:top w:val="single" w:sz="4" w:space="0" w:color="auto"/>
              <w:left w:val="single" w:sz="4" w:space="0" w:color="auto"/>
              <w:bottom w:val="single" w:sz="4" w:space="0" w:color="auto"/>
              <w:right w:val="single" w:sz="4" w:space="0" w:color="auto"/>
            </w:tcBorders>
          </w:tcPr>
          <w:p w14:paraId="3FD0CC91"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vAlign w:val="center"/>
          </w:tcPr>
          <w:p w14:paraId="4844BE14" w14:textId="73F6559E" w:rsidR="007A3E04" w:rsidRPr="00966A8E" w:rsidRDefault="007A3E04" w:rsidP="007A3E04">
            <w:pPr>
              <w:spacing w:after="0" w:line="240" w:lineRule="auto"/>
              <w:jc w:val="both"/>
              <w:rPr>
                <w:rFonts w:ascii="Times New Roman" w:hAnsi="Times New Roman" w:cs="Times New Roman"/>
                <w:iCs/>
                <w:sz w:val="24"/>
                <w:szCs w:val="24"/>
              </w:rPr>
            </w:pPr>
            <w:r w:rsidRPr="00966A8E">
              <w:rPr>
                <w:rFonts w:ascii="Times New Roman" w:eastAsia="Times New Roman" w:hAnsi="Times New Roman" w:cs="Times New Roman"/>
                <w:bCs/>
                <w:sz w:val="24"/>
                <w:szCs w:val="24"/>
                <w:lang w:eastAsia="en-US"/>
              </w:rPr>
              <w:t>IP apsaugos klasė - ne žemesnė kaip IP54;</w:t>
            </w:r>
          </w:p>
        </w:tc>
        <w:tc>
          <w:tcPr>
            <w:tcW w:w="4819" w:type="dxa"/>
            <w:tcBorders>
              <w:top w:val="single" w:sz="4" w:space="0" w:color="auto"/>
              <w:left w:val="single" w:sz="4" w:space="0" w:color="auto"/>
              <w:bottom w:val="single" w:sz="4" w:space="0" w:color="auto"/>
              <w:right w:val="single" w:sz="4" w:space="0" w:color="auto"/>
            </w:tcBorders>
          </w:tcPr>
          <w:p w14:paraId="103CD238"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74336117" w14:textId="77777777" w:rsidTr="00D359B3">
        <w:tc>
          <w:tcPr>
            <w:tcW w:w="596" w:type="dxa"/>
            <w:tcBorders>
              <w:top w:val="single" w:sz="4" w:space="0" w:color="auto"/>
              <w:left w:val="single" w:sz="4" w:space="0" w:color="auto"/>
              <w:bottom w:val="single" w:sz="4" w:space="0" w:color="auto"/>
              <w:right w:val="single" w:sz="4" w:space="0" w:color="auto"/>
            </w:tcBorders>
          </w:tcPr>
          <w:p w14:paraId="6B2C82E0"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5A5CC41" w14:textId="3E03939F"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A</w:t>
            </w:r>
            <w:r w:rsidRPr="00966A8E">
              <w:rPr>
                <w:rFonts w:ascii="Times New Roman" w:hAnsi="Times New Roman" w:cs="Times New Roman"/>
                <w:bCs/>
                <w:color w:val="000000"/>
                <w:sz w:val="24"/>
                <w:szCs w:val="24"/>
              </w:rPr>
              <w:t>tlikti kritimo, vibracijos ir funkcinio smūgio bandymai atitinka MIL-STD-810G standartą arba lygiavertį;</w:t>
            </w:r>
          </w:p>
        </w:tc>
        <w:tc>
          <w:tcPr>
            <w:tcW w:w="4819" w:type="dxa"/>
            <w:tcBorders>
              <w:top w:val="single" w:sz="4" w:space="0" w:color="auto"/>
              <w:left w:val="single" w:sz="4" w:space="0" w:color="auto"/>
              <w:bottom w:val="single" w:sz="4" w:space="0" w:color="auto"/>
              <w:right w:val="single" w:sz="4" w:space="0" w:color="auto"/>
            </w:tcBorders>
          </w:tcPr>
          <w:p w14:paraId="64999D46"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045434DB" w14:textId="77777777" w:rsidTr="00D359B3">
        <w:tc>
          <w:tcPr>
            <w:tcW w:w="596" w:type="dxa"/>
            <w:tcBorders>
              <w:top w:val="single" w:sz="4" w:space="0" w:color="auto"/>
              <w:left w:val="single" w:sz="4" w:space="0" w:color="auto"/>
              <w:bottom w:val="single" w:sz="4" w:space="0" w:color="auto"/>
              <w:right w:val="single" w:sz="4" w:space="0" w:color="auto"/>
            </w:tcBorders>
          </w:tcPr>
          <w:p w14:paraId="7220A750"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9BFA0EB" w14:textId="6815E529"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A</w:t>
            </w:r>
            <w:r w:rsidRPr="00966A8E">
              <w:rPr>
                <w:rFonts w:ascii="Times New Roman" w:hAnsi="Times New Roman" w:cs="Times New Roman"/>
                <w:bCs/>
                <w:color w:val="000000"/>
                <w:sz w:val="24"/>
                <w:szCs w:val="24"/>
              </w:rPr>
              <w:t>nalizės sparta: ne daugiau kaip 1 s;</w:t>
            </w:r>
          </w:p>
        </w:tc>
        <w:tc>
          <w:tcPr>
            <w:tcW w:w="4819" w:type="dxa"/>
            <w:tcBorders>
              <w:top w:val="single" w:sz="4" w:space="0" w:color="auto"/>
              <w:left w:val="single" w:sz="4" w:space="0" w:color="auto"/>
              <w:bottom w:val="single" w:sz="4" w:space="0" w:color="auto"/>
              <w:right w:val="single" w:sz="4" w:space="0" w:color="auto"/>
            </w:tcBorders>
          </w:tcPr>
          <w:p w14:paraId="778D571F"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58B0AC00" w14:textId="77777777" w:rsidTr="00D359B3">
        <w:tc>
          <w:tcPr>
            <w:tcW w:w="596" w:type="dxa"/>
            <w:tcBorders>
              <w:top w:val="single" w:sz="4" w:space="0" w:color="auto"/>
              <w:left w:val="single" w:sz="4" w:space="0" w:color="auto"/>
              <w:bottom w:val="single" w:sz="4" w:space="0" w:color="auto"/>
              <w:right w:val="single" w:sz="4" w:space="0" w:color="auto"/>
            </w:tcBorders>
          </w:tcPr>
          <w:p w14:paraId="2D7C5AF3"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E0A6AA7" w14:textId="0604376C"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B</w:t>
            </w:r>
            <w:r w:rsidRPr="00966A8E">
              <w:rPr>
                <w:rFonts w:ascii="Times New Roman" w:hAnsi="Times New Roman" w:cs="Times New Roman"/>
                <w:bCs/>
                <w:color w:val="000000"/>
                <w:sz w:val="24"/>
                <w:szCs w:val="24"/>
              </w:rPr>
              <w:t>aterijos veikimo laikas: ne mažiau nei 6 val. nepertraukiamo darbo;</w:t>
            </w:r>
          </w:p>
        </w:tc>
        <w:tc>
          <w:tcPr>
            <w:tcW w:w="4819" w:type="dxa"/>
            <w:tcBorders>
              <w:top w:val="single" w:sz="4" w:space="0" w:color="auto"/>
              <w:left w:val="single" w:sz="4" w:space="0" w:color="auto"/>
              <w:bottom w:val="single" w:sz="4" w:space="0" w:color="auto"/>
              <w:right w:val="single" w:sz="4" w:space="0" w:color="auto"/>
            </w:tcBorders>
          </w:tcPr>
          <w:p w14:paraId="70AA84AC"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36B76811" w14:textId="77777777" w:rsidTr="00D359B3">
        <w:tc>
          <w:tcPr>
            <w:tcW w:w="596" w:type="dxa"/>
            <w:tcBorders>
              <w:top w:val="single" w:sz="4" w:space="0" w:color="auto"/>
              <w:left w:val="single" w:sz="4" w:space="0" w:color="auto"/>
              <w:bottom w:val="single" w:sz="4" w:space="0" w:color="auto"/>
              <w:right w:val="single" w:sz="4" w:space="0" w:color="auto"/>
            </w:tcBorders>
          </w:tcPr>
          <w:p w14:paraId="0CC35D09"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41E0F444" w14:textId="1E2D7481"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T</w:t>
            </w:r>
            <w:r w:rsidRPr="00966A8E">
              <w:rPr>
                <w:rFonts w:ascii="Times New Roman" w:hAnsi="Times New Roman" w:cs="Times New Roman"/>
                <w:bCs/>
                <w:color w:val="000000"/>
                <w:sz w:val="24"/>
                <w:szCs w:val="24"/>
              </w:rPr>
              <w:t xml:space="preserve">inkama optikos apsauga: </w:t>
            </w:r>
            <w:r w:rsidRPr="00966A8E">
              <w:rPr>
                <w:rFonts w:ascii="Times New Roman" w:hAnsi="Times New Roman" w:cs="Times New Roman"/>
                <w:bCs/>
                <w:color w:val="000000"/>
                <w:sz w:val="24"/>
                <w:szCs w:val="24"/>
                <w:lang w:eastAsia="en-US"/>
              </w:rPr>
              <w:t>matavimo optika apsaugota nuo pažeidimų;</w:t>
            </w:r>
          </w:p>
        </w:tc>
        <w:tc>
          <w:tcPr>
            <w:tcW w:w="4819" w:type="dxa"/>
            <w:tcBorders>
              <w:top w:val="single" w:sz="4" w:space="0" w:color="auto"/>
              <w:left w:val="single" w:sz="4" w:space="0" w:color="auto"/>
              <w:bottom w:val="single" w:sz="4" w:space="0" w:color="auto"/>
              <w:right w:val="single" w:sz="4" w:space="0" w:color="auto"/>
            </w:tcBorders>
          </w:tcPr>
          <w:p w14:paraId="6E07A7A5"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05E1B467" w14:textId="77777777" w:rsidTr="00D359B3">
        <w:tc>
          <w:tcPr>
            <w:tcW w:w="596" w:type="dxa"/>
            <w:tcBorders>
              <w:top w:val="single" w:sz="4" w:space="0" w:color="auto"/>
              <w:left w:val="single" w:sz="4" w:space="0" w:color="auto"/>
              <w:bottom w:val="single" w:sz="4" w:space="0" w:color="auto"/>
              <w:right w:val="single" w:sz="4" w:space="0" w:color="auto"/>
            </w:tcBorders>
          </w:tcPr>
          <w:p w14:paraId="6C67A458"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F18C4B2" w14:textId="07C4634B" w:rsidR="007A3E04" w:rsidRPr="00966A8E" w:rsidRDefault="007A3E04" w:rsidP="007A3E04">
            <w:pPr>
              <w:spacing w:after="0" w:line="240" w:lineRule="auto"/>
              <w:jc w:val="both"/>
              <w:rPr>
                <w:rFonts w:ascii="Times New Roman" w:eastAsiaTheme="minorHAnsi" w:hAnsi="Times New Roman" w:cs="Times New Roman"/>
                <w:color w:val="000000"/>
                <w:sz w:val="24"/>
                <w:szCs w:val="24"/>
                <w:lang w:eastAsia="en-US"/>
              </w:rPr>
            </w:pPr>
            <w:r>
              <w:rPr>
                <w:rFonts w:ascii="Times New Roman" w:hAnsi="Times New Roman" w:cs="Times New Roman"/>
                <w:bCs/>
                <w:color w:val="000000"/>
                <w:sz w:val="24"/>
                <w:szCs w:val="24"/>
              </w:rPr>
              <w:t>D</w:t>
            </w:r>
            <w:r w:rsidRPr="00966A8E">
              <w:rPr>
                <w:rFonts w:ascii="Times New Roman" w:hAnsi="Times New Roman" w:cs="Times New Roman"/>
                <w:bCs/>
                <w:color w:val="000000"/>
                <w:sz w:val="24"/>
                <w:szCs w:val="24"/>
              </w:rPr>
              <w:t xml:space="preserve">idelė lydinių biblioteka – ne mažiau nei </w:t>
            </w:r>
            <w:r w:rsidRPr="00966A8E">
              <w:rPr>
                <w:rFonts w:ascii="Times New Roman" w:hAnsi="Times New Roman" w:cs="Times New Roman"/>
                <w:bCs/>
                <w:sz w:val="24"/>
                <w:szCs w:val="24"/>
              </w:rPr>
              <w:t>1000 vnt.</w:t>
            </w:r>
            <w:r w:rsidRPr="00966A8E">
              <w:rPr>
                <w:rFonts w:ascii="Times New Roman" w:hAnsi="Times New Roman" w:cs="Times New Roman"/>
                <w:bCs/>
                <w:sz w:val="24"/>
                <w:szCs w:val="24"/>
                <w:lang w:eastAsia="en-US"/>
              </w:rPr>
              <w:t xml:space="preserve"> iš anksto įkeltų lydinių rūšių;</w:t>
            </w:r>
          </w:p>
        </w:tc>
        <w:tc>
          <w:tcPr>
            <w:tcW w:w="4819" w:type="dxa"/>
            <w:tcBorders>
              <w:top w:val="single" w:sz="4" w:space="0" w:color="auto"/>
              <w:left w:val="single" w:sz="4" w:space="0" w:color="auto"/>
              <w:bottom w:val="single" w:sz="4" w:space="0" w:color="auto"/>
              <w:right w:val="single" w:sz="4" w:space="0" w:color="auto"/>
            </w:tcBorders>
          </w:tcPr>
          <w:p w14:paraId="543EBCE6"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7DDBB76F" w14:textId="77777777" w:rsidTr="00D359B3">
        <w:tc>
          <w:tcPr>
            <w:tcW w:w="596" w:type="dxa"/>
            <w:tcBorders>
              <w:top w:val="single" w:sz="4" w:space="0" w:color="auto"/>
              <w:left w:val="single" w:sz="4" w:space="0" w:color="auto"/>
              <w:bottom w:val="single" w:sz="4" w:space="0" w:color="auto"/>
              <w:right w:val="single" w:sz="4" w:space="0" w:color="auto"/>
            </w:tcBorders>
          </w:tcPr>
          <w:p w14:paraId="3ED275A9"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AF8AE9C" w14:textId="190CB510"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D</w:t>
            </w:r>
            <w:r w:rsidRPr="00966A8E">
              <w:rPr>
                <w:rFonts w:ascii="Times New Roman" w:hAnsi="Times New Roman" w:cs="Times New Roman"/>
                <w:bCs/>
                <w:color w:val="000000"/>
                <w:sz w:val="24"/>
                <w:szCs w:val="24"/>
              </w:rPr>
              <w:t>arbinis temperatūros diapazonas ne siauresnis nei nuo 0 °C iki 30 °C;</w:t>
            </w:r>
          </w:p>
        </w:tc>
        <w:tc>
          <w:tcPr>
            <w:tcW w:w="4819" w:type="dxa"/>
            <w:tcBorders>
              <w:top w:val="single" w:sz="4" w:space="0" w:color="auto"/>
              <w:left w:val="single" w:sz="4" w:space="0" w:color="auto"/>
              <w:bottom w:val="single" w:sz="4" w:space="0" w:color="auto"/>
              <w:right w:val="single" w:sz="4" w:space="0" w:color="auto"/>
            </w:tcBorders>
          </w:tcPr>
          <w:p w14:paraId="214F64D3"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74AFCBD9" w14:textId="77777777" w:rsidTr="00D359B3">
        <w:tc>
          <w:tcPr>
            <w:tcW w:w="596" w:type="dxa"/>
            <w:tcBorders>
              <w:top w:val="single" w:sz="4" w:space="0" w:color="auto"/>
              <w:left w:val="single" w:sz="4" w:space="0" w:color="auto"/>
              <w:bottom w:val="single" w:sz="4" w:space="0" w:color="auto"/>
              <w:right w:val="single" w:sz="4" w:space="0" w:color="auto"/>
            </w:tcBorders>
          </w:tcPr>
          <w:p w14:paraId="0D31F68C"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50CC0CB6" w14:textId="293B91A4"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D</w:t>
            </w:r>
            <w:r w:rsidRPr="00966A8E">
              <w:rPr>
                <w:rFonts w:ascii="Times New Roman" w:hAnsi="Times New Roman" w:cs="Times New Roman"/>
                <w:bCs/>
                <w:color w:val="000000"/>
                <w:sz w:val="24"/>
                <w:szCs w:val="24"/>
              </w:rPr>
              <w:t>arbinis drėgmės diapazonas ne siauresnis nei - nuo 30 % RH iki 90 % RH;</w:t>
            </w:r>
          </w:p>
        </w:tc>
        <w:tc>
          <w:tcPr>
            <w:tcW w:w="4819" w:type="dxa"/>
            <w:tcBorders>
              <w:top w:val="single" w:sz="4" w:space="0" w:color="auto"/>
              <w:left w:val="single" w:sz="4" w:space="0" w:color="auto"/>
              <w:bottom w:val="single" w:sz="4" w:space="0" w:color="auto"/>
              <w:right w:val="single" w:sz="4" w:space="0" w:color="auto"/>
            </w:tcBorders>
          </w:tcPr>
          <w:p w14:paraId="3F107045"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2022474F" w14:textId="77777777" w:rsidTr="00D359B3">
        <w:tc>
          <w:tcPr>
            <w:tcW w:w="596" w:type="dxa"/>
            <w:tcBorders>
              <w:top w:val="single" w:sz="4" w:space="0" w:color="auto"/>
              <w:left w:val="single" w:sz="4" w:space="0" w:color="auto"/>
              <w:bottom w:val="single" w:sz="4" w:space="0" w:color="auto"/>
              <w:right w:val="single" w:sz="4" w:space="0" w:color="auto"/>
            </w:tcBorders>
          </w:tcPr>
          <w:p w14:paraId="172C3A4C"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6C52FD5" w14:textId="0E31127F"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D</w:t>
            </w:r>
            <w:r w:rsidRPr="00966A8E">
              <w:rPr>
                <w:rFonts w:ascii="Times New Roman" w:hAnsi="Times New Roman" w:cs="Times New Roman"/>
                <w:bCs/>
                <w:color w:val="000000"/>
                <w:sz w:val="24"/>
                <w:szCs w:val="24"/>
              </w:rPr>
              <w:t>uomenų perkėlimas iš įrenginio per USB ir WIFI sąsajas;</w:t>
            </w:r>
          </w:p>
        </w:tc>
        <w:tc>
          <w:tcPr>
            <w:tcW w:w="4819" w:type="dxa"/>
            <w:tcBorders>
              <w:top w:val="single" w:sz="4" w:space="0" w:color="auto"/>
              <w:left w:val="single" w:sz="4" w:space="0" w:color="auto"/>
              <w:bottom w:val="single" w:sz="4" w:space="0" w:color="auto"/>
              <w:right w:val="single" w:sz="4" w:space="0" w:color="auto"/>
            </w:tcBorders>
          </w:tcPr>
          <w:p w14:paraId="25C8B707"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3C2F794C" w14:textId="77777777" w:rsidTr="00D359B3">
        <w:tc>
          <w:tcPr>
            <w:tcW w:w="596" w:type="dxa"/>
            <w:tcBorders>
              <w:top w:val="single" w:sz="4" w:space="0" w:color="auto"/>
              <w:left w:val="single" w:sz="4" w:space="0" w:color="auto"/>
              <w:bottom w:val="single" w:sz="4" w:space="0" w:color="auto"/>
              <w:right w:val="single" w:sz="4" w:space="0" w:color="auto"/>
            </w:tcBorders>
          </w:tcPr>
          <w:p w14:paraId="5E166B47"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D1E6ADF" w14:textId="77D6EE5C"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S</w:t>
            </w:r>
            <w:r w:rsidRPr="00966A8E">
              <w:rPr>
                <w:rFonts w:ascii="Times New Roman" w:hAnsi="Times New Roman" w:cs="Times New Roman"/>
                <w:bCs/>
                <w:color w:val="000000"/>
                <w:sz w:val="24"/>
                <w:szCs w:val="24"/>
              </w:rPr>
              <w:t>pektrometro bangos ilgių diapazonas - ne mažesnis kaip 250-500 nm;</w:t>
            </w:r>
          </w:p>
        </w:tc>
        <w:tc>
          <w:tcPr>
            <w:tcW w:w="4819" w:type="dxa"/>
            <w:tcBorders>
              <w:top w:val="single" w:sz="4" w:space="0" w:color="auto"/>
              <w:left w:val="single" w:sz="4" w:space="0" w:color="auto"/>
              <w:bottom w:val="single" w:sz="4" w:space="0" w:color="auto"/>
              <w:right w:val="single" w:sz="4" w:space="0" w:color="auto"/>
            </w:tcBorders>
          </w:tcPr>
          <w:p w14:paraId="32F6ABF4"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7A9E46E6" w14:textId="77777777" w:rsidTr="00D359B3">
        <w:tc>
          <w:tcPr>
            <w:tcW w:w="596" w:type="dxa"/>
            <w:tcBorders>
              <w:top w:val="single" w:sz="4" w:space="0" w:color="auto"/>
              <w:left w:val="single" w:sz="4" w:space="0" w:color="auto"/>
              <w:bottom w:val="single" w:sz="4" w:space="0" w:color="auto"/>
              <w:right w:val="single" w:sz="4" w:space="0" w:color="auto"/>
            </w:tcBorders>
          </w:tcPr>
          <w:p w14:paraId="099D6EA8"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7AACE69" w14:textId="4457F871"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B</w:t>
            </w:r>
            <w:r w:rsidRPr="00966A8E">
              <w:rPr>
                <w:rFonts w:ascii="Times New Roman" w:hAnsi="Times New Roman" w:cs="Times New Roman"/>
                <w:bCs/>
                <w:color w:val="000000"/>
                <w:sz w:val="24"/>
                <w:szCs w:val="24"/>
              </w:rPr>
              <w:t>ibliotekos: AISI, DIN ir/arba lygiavertės</w:t>
            </w:r>
          </w:p>
        </w:tc>
        <w:tc>
          <w:tcPr>
            <w:tcW w:w="4819" w:type="dxa"/>
            <w:tcBorders>
              <w:top w:val="single" w:sz="4" w:space="0" w:color="auto"/>
              <w:left w:val="single" w:sz="4" w:space="0" w:color="auto"/>
              <w:bottom w:val="single" w:sz="4" w:space="0" w:color="auto"/>
              <w:right w:val="single" w:sz="4" w:space="0" w:color="auto"/>
            </w:tcBorders>
          </w:tcPr>
          <w:p w14:paraId="6EBD98DD"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13D664E6" w14:textId="77777777" w:rsidTr="00D359B3">
        <w:tc>
          <w:tcPr>
            <w:tcW w:w="596" w:type="dxa"/>
            <w:tcBorders>
              <w:top w:val="single" w:sz="4" w:space="0" w:color="auto"/>
              <w:left w:val="single" w:sz="4" w:space="0" w:color="auto"/>
              <w:bottom w:val="single" w:sz="4" w:space="0" w:color="auto"/>
              <w:right w:val="single" w:sz="4" w:space="0" w:color="auto"/>
            </w:tcBorders>
          </w:tcPr>
          <w:p w14:paraId="58AFEC8F"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70131EE9" w14:textId="0489B49D" w:rsidR="007A3E04" w:rsidRPr="00966A8E" w:rsidRDefault="007A3E04" w:rsidP="007A3E04">
            <w:pPr>
              <w:spacing w:after="0" w:line="240" w:lineRule="auto"/>
              <w:jc w:val="both"/>
              <w:rPr>
                <w:rFonts w:ascii="Times New Roman" w:hAnsi="Times New Roman" w:cs="Times New Roman"/>
                <w:sz w:val="24"/>
                <w:szCs w:val="24"/>
              </w:rPr>
            </w:pPr>
            <w:r>
              <w:rPr>
                <w:rFonts w:ascii="Times New Roman" w:hAnsi="Times New Roman" w:cs="Times New Roman"/>
                <w:bCs/>
                <w:color w:val="000000"/>
                <w:sz w:val="24"/>
                <w:szCs w:val="24"/>
              </w:rPr>
              <w:t>G</w:t>
            </w:r>
            <w:r w:rsidRPr="00966A8E">
              <w:rPr>
                <w:rFonts w:ascii="Times New Roman" w:hAnsi="Times New Roman" w:cs="Times New Roman"/>
                <w:bCs/>
                <w:color w:val="000000"/>
                <w:sz w:val="24"/>
                <w:szCs w:val="24"/>
              </w:rPr>
              <w:t xml:space="preserve">rynojo elemento identifikavimas: ne mažiau nei </w:t>
            </w:r>
            <w:proofErr w:type="spellStart"/>
            <w:r w:rsidRPr="00966A8E">
              <w:rPr>
                <w:rFonts w:ascii="Times New Roman" w:hAnsi="Times New Roman" w:cs="Times New Roman"/>
                <w:bCs/>
                <w:color w:val="000000"/>
                <w:sz w:val="24"/>
                <w:szCs w:val="24"/>
              </w:rPr>
              <w:t>Cr</w:t>
            </w:r>
            <w:proofErr w:type="spellEnd"/>
            <w:r w:rsidRPr="00966A8E">
              <w:rPr>
                <w:rFonts w:ascii="Times New Roman" w:hAnsi="Times New Roman" w:cs="Times New Roman"/>
                <w:bCs/>
                <w:color w:val="000000"/>
                <w:sz w:val="24"/>
                <w:szCs w:val="24"/>
              </w:rPr>
              <w:t xml:space="preserve">, </w:t>
            </w:r>
            <w:proofErr w:type="spellStart"/>
            <w:r w:rsidRPr="00966A8E">
              <w:rPr>
                <w:rFonts w:ascii="Times New Roman" w:hAnsi="Times New Roman" w:cs="Times New Roman"/>
                <w:bCs/>
                <w:color w:val="000000"/>
                <w:sz w:val="24"/>
                <w:szCs w:val="24"/>
              </w:rPr>
              <w:t>Mn</w:t>
            </w:r>
            <w:proofErr w:type="spellEnd"/>
            <w:r w:rsidRPr="00966A8E">
              <w:rPr>
                <w:rFonts w:ascii="Times New Roman" w:hAnsi="Times New Roman" w:cs="Times New Roman"/>
                <w:bCs/>
                <w:color w:val="000000"/>
                <w:sz w:val="24"/>
                <w:szCs w:val="24"/>
              </w:rPr>
              <w:t xml:space="preserve">, </w:t>
            </w:r>
            <w:proofErr w:type="spellStart"/>
            <w:r w:rsidRPr="00966A8E">
              <w:rPr>
                <w:rFonts w:ascii="Times New Roman" w:hAnsi="Times New Roman" w:cs="Times New Roman"/>
                <w:bCs/>
                <w:color w:val="000000"/>
                <w:sz w:val="24"/>
                <w:szCs w:val="24"/>
              </w:rPr>
              <w:t>Mo</w:t>
            </w:r>
            <w:proofErr w:type="spellEnd"/>
            <w:r w:rsidRPr="00966A8E">
              <w:rPr>
                <w:rFonts w:ascii="Times New Roman" w:hAnsi="Times New Roman" w:cs="Times New Roman"/>
                <w:bCs/>
                <w:color w:val="000000"/>
                <w:sz w:val="24"/>
                <w:szCs w:val="24"/>
              </w:rPr>
              <w:t xml:space="preserve">, </w:t>
            </w:r>
            <w:proofErr w:type="spellStart"/>
            <w:r w:rsidRPr="00966A8E">
              <w:rPr>
                <w:rFonts w:ascii="Times New Roman" w:hAnsi="Times New Roman" w:cs="Times New Roman"/>
                <w:bCs/>
                <w:color w:val="000000"/>
                <w:sz w:val="24"/>
                <w:szCs w:val="24"/>
              </w:rPr>
              <w:t>Nb</w:t>
            </w:r>
            <w:proofErr w:type="spellEnd"/>
            <w:r w:rsidRPr="00966A8E">
              <w:rPr>
                <w:rFonts w:ascii="Times New Roman" w:hAnsi="Times New Roman" w:cs="Times New Roman"/>
                <w:bCs/>
                <w:color w:val="000000"/>
                <w:sz w:val="24"/>
                <w:szCs w:val="24"/>
              </w:rPr>
              <w:t xml:space="preserve">, </w:t>
            </w:r>
            <w:proofErr w:type="spellStart"/>
            <w:r w:rsidRPr="00966A8E">
              <w:rPr>
                <w:rFonts w:ascii="Times New Roman" w:hAnsi="Times New Roman" w:cs="Times New Roman"/>
                <w:bCs/>
                <w:color w:val="000000"/>
                <w:sz w:val="24"/>
                <w:szCs w:val="24"/>
              </w:rPr>
              <w:t>Si</w:t>
            </w:r>
            <w:proofErr w:type="spellEnd"/>
            <w:r w:rsidRPr="00966A8E">
              <w:rPr>
                <w:rFonts w:ascii="Times New Roman" w:hAnsi="Times New Roman" w:cs="Times New Roman"/>
                <w:bCs/>
                <w:color w:val="000000"/>
                <w:sz w:val="24"/>
                <w:szCs w:val="24"/>
              </w:rPr>
              <w:t>, V, W;</w:t>
            </w:r>
          </w:p>
        </w:tc>
        <w:tc>
          <w:tcPr>
            <w:tcW w:w="4819" w:type="dxa"/>
            <w:tcBorders>
              <w:top w:val="single" w:sz="4" w:space="0" w:color="auto"/>
              <w:left w:val="single" w:sz="4" w:space="0" w:color="auto"/>
              <w:bottom w:val="single" w:sz="4" w:space="0" w:color="auto"/>
              <w:right w:val="single" w:sz="4" w:space="0" w:color="auto"/>
            </w:tcBorders>
          </w:tcPr>
          <w:p w14:paraId="2895BF3E"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27E0B4AD" w14:textId="77777777" w:rsidTr="00D359B3">
        <w:tc>
          <w:tcPr>
            <w:tcW w:w="596" w:type="dxa"/>
            <w:tcBorders>
              <w:top w:val="single" w:sz="4" w:space="0" w:color="auto"/>
              <w:left w:val="single" w:sz="4" w:space="0" w:color="auto"/>
              <w:bottom w:val="single" w:sz="4" w:space="0" w:color="auto"/>
              <w:right w:val="single" w:sz="4" w:space="0" w:color="auto"/>
            </w:tcBorders>
          </w:tcPr>
          <w:p w14:paraId="51750573"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15EDBD4" w14:textId="606BBC4B" w:rsidR="007A3E04" w:rsidRPr="00966A8E" w:rsidRDefault="007A3E04" w:rsidP="007A3E04">
            <w:pPr>
              <w:spacing w:after="0" w:line="240" w:lineRule="auto"/>
              <w:jc w:val="both"/>
              <w:rPr>
                <w:rFonts w:ascii="Times New Roman" w:hAnsi="Times New Roman" w:cs="Times New Roman"/>
                <w:sz w:val="24"/>
                <w:szCs w:val="24"/>
              </w:rPr>
            </w:pPr>
            <w:r>
              <w:rPr>
                <w:rFonts w:ascii="Times New Roman" w:hAnsi="Times New Roman" w:cs="Times New Roman"/>
                <w:bCs/>
                <w:color w:val="000000"/>
                <w:sz w:val="24"/>
                <w:szCs w:val="24"/>
              </w:rPr>
              <w:t>K</w:t>
            </w:r>
            <w:r w:rsidRPr="00966A8E">
              <w:rPr>
                <w:rFonts w:ascii="Times New Roman" w:hAnsi="Times New Roman" w:cs="Times New Roman"/>
                <w:bCs/>
                <w:color w:val="000000"/>
                <w:sz w:val="24"/>
                <w:szCs w:val="24"/>
              </w:rPr>
              <w:t xml:space="preserve">alibruotės: Al, </w:t>
            </w:r>
            <w:proofErr w:type="spellStart"/>
            <w:r w:rsidRPr="00966A8E">
              <w:rPr>
                <w:rFonts w:ascii="Times New Roman" w:hAnsi="Times New Roman" w:cs="Times New Roman"/>
                <w:bCs/>
                <w:color w:val="000000"/>
                <w:sz w:val="24"/>
                <w:szCs w:val="24"/>
              </w:rPr>
              <w:t>Co</w:t>
            </w:r>
            <w:proofErr w:type="spellEnd"/>
            <w:r w:rsidRPr="00966A8E">
              <w:rPr>
                <w:rFonts w:ascii="Times New Roman" w:hAnsi="Times New Roman" w:cs="Times New Roman"/>
                <w:bCs/>
                <w:color w:val="000000"/>
                <w:sz w:val="24"/>
                <w:szCs w:val="24"/>
              </w:rPr>
              <w:t xml:space="preserve">, </w:t>
            </w:r>
            <w:proofErr w:type="spellStart"/>
            <w:r w:rsidRPr="00966A8E">
              <w:rPr>
                <w:rFonts w:ascii="Times New Roman" w:hAnsi="Times New Roman" w:cs="Times New Roman"/>
                <w:bCs/>
                <w:color w:val="000000"/>
                <w:sz w:val="24"/>
                <w:szCs w:val="24"/>
              </w:rPr>
              <w:t>Cu</w:t>
            </w:r>
            <w:proofErr w:type="spellEnd"/>
            <w:r w:rsidRPr="00966A8E">
              <w:rPr>
                <w:rFonts w:ascii="Times New Roman" w:hAnsi="Times New Roman" w:cs="Times New Roman"/>
                <w:bCs/>
                <w:color w:val="000000"/>
                <w:sz w:val="24"/>
                <w:szCs w:val="24"/>
              </w:rPr>
              <w:t xml:space="preserve">, Mg, </w:t>
            </w:r>
            <w:proofErr w:type="spellStart"/>
            <w:r w:rsidRPr="00966A8E">
              <w:rPr>
                <w:rFonts w:ascii="Times New Roman" w:hAnsi="Times New Roman" w:cs="Times New Roman"/>
                <w:bCs/>
                <w:color w:val="000000"/>
                <w:sz w:val="24"/>
                <w:szCs w:val="24"/>
              </w:rPr>
              <w:t>Ni</w:t>
            </w:r>
            <w:proofErr w:type="spellEnd"/>
            <w:r w:rsidRPr="00966A8E">
              <w:rPr>
                <w:rFonts w:ascii="Times New Roman" w:hAnsi="Times New Roman" w:cs="Times New Roman"/>
                <w:bCs/>
                <w:color w:val="000000"/>
                <w:sz w:val="24"/>
                <w:szCs w:val="24"/>
              </w:rPr>
              <w:t xml:space="preserve">, </w:t>
            </w:r>
            <w:proofErr w:type="spellStart"/>
            <w:r w:rsidRPr="00966A8E">
              <w:rPr>
                <w:rFonts w:ascii="Times New Roman" w:hAnsi="Times New Roman" w:cs="Times New Roman"/>
                <w:bCs/>
                <w:color w:val="000000"/>
                <w:sz w:val="24"/>
                <w:szCs w:val="24"/>
              </w:rPr>
              <w:t>Ti</w:t>
            </w:r>
            <w:proofErr w:type="spellEnd"/>
            <w:r w:rsidRPr="00966A8E">
              <w:rPr>
                <w:rFonts w:ascii="Times New Roman" w:hAnsi="Times New Roman" w:cs="Times New Roman"/>
                <w:bCs/>
                <w:color w:val="000000"/>
                <w:sz w:val="24"/>
                <w:szCs w:val="24"/>
              </w:rPr>
              <w:t xml:space="preserve">, </w:t>
            </w:r>
            <w:proofErr w:type="spellStart"/>
            <w:r w:rsidRPr="00966A8E">
              <w:rPr>
                <w:rFonts w:ascii="Times New Roman" w:hAnsi="Times New Roman" w:cs="Times New Roman"/>
                <w:bCs/>
                <w:color w:val="000000"/>
                <w:sz w:val="24"/>
                <w:szCs w:val="24"/>
              </w:rPr>
              <w:t>Zn</w:t>
            </w:r>
            <w:proofErr w:type="spellEnd"/>
            <w:r w:rsidRPr="00966A8E">
              <w:rPr>
                <w:rFonts w:ascii="Times New Roman" w:hAnsi="Times New Roman" w:cs="Times New Roman"/>
                <w:bCs/>
                <w:color w:val="000000"/>
                <w:sz w:val="24"/>
                <w:szCs w:val="24"/>
              </w:rPr>
              <w:t>, nerūdijantis plienas, mažai legiruotas plienas;</w:t>
            </w:r>
          </w:p>
        </w:tc>
        <w:tc>
          <w:tcPr>
            <w:tcW w:w="4819" w:type="dxa"/>
            <w:tcBorders>
              <w:top w:val="single" w:sz="4" w:space="0" w:color="auto"/>
              <w:left w:val="single" w:sz="4" w:space="0" w:color="auto"/>
              <w:bottom w:val="single" w:sz="4" w:space="0" w:color="auto"/>
              <w:right w:val="single" w:sz="4" w:space="0" w:color="auto"/>
            </w:tcBorders>
          </w:tcPr>
          <w:p w14:paraId="7F241FB1"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3B74ECAA" w14:textId="77777777" w:rsidTr="00D359B3">
        <w:tc>
          <w:tcPr>
            <w:tcW w:w="596" w:type="dxa"/>
            <w:tcBorders>
              <w:top w:val="single" w:sz="4" w:space="0" w:color="auto"/>
              <w:left w:val="single" w:sz="4" w:space="0" w:color="auto"/>
              <w:bottom w:val="single" w:sz="4" w:space="0" w:color="auto"/>
              <w:right w:val="single" w:sz="4" w:space="0" w:color="auto"/>
            </w:tcBorders>
          </w:tcPr>
          <w:p w14:paraId="3BBE378C"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0B65CC1B" w14:textId="52157353"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I</w:t>
            </w:r>
            <w:r w:rsidRPr="00966A8E">
              <w:rPr>
                <w:rFonts w:ascii="Times New Roman" w:hAnsi="Times New Roman" w:cs="Times New Roman"/>
                <w:bCs/>
                <w:color w:val="000000"/>
                <w:sz w:val="24"/>
                <w:szCs w:val="24"/>
              </w:rPr>
              <w:t xml:space="preserve">ntegruotas kompiuteris su </w:t>
            </w:r>
            <w:r w:rsidRPr="00966A8E">
              <w:rPr>
                <w:rFonts w:ascii="Times New Roman" w:hAnsi="Times New Roman" w:cs="Times New Roman"/>
                <w:bCs/>
                <w:i/>
                <w:color w:val="000000"/>
                <w:sz w:val="24"/>
                <w:szCs w:val="24"/>
              </w:rPr>
              <w:t>Linux</w:t>
            </w:r>
            <w:r w:rsidRPr="00966A8E">
              <w:rPr>
                <w:rFonts w:ascii="Times New Roman" w:hAnsi="Times New Roman" w:cs="Times New Roman"/>
                <w:bCs/>
                <w:color w:val="000000"/>
                <w:sz w:val="24"/>
                <w:szCs w:val="24"/>
              </w:rPr>
              <w:t xml:space="preserve"> arba lygiaverte operacine sistema;</w:t>
            </w:r>
          </w:p>
        </w:tc>
        <w:tc>
          <w:tcPr>
            <w:tcW w:w="4819" w:type="dxa"/>
            <w:tcBorders>
              <w:top w:val="single" w:sz="4" w:space="0" w:color="auto"/>
              <w:left w:val="single" w:sz="4" w:space="0" w:color="auto"/>
              <w:bottom w:val="single" w:sz="4" w:space="0" w:color="auto"/>
              <w:right w:val="single" w:sz="4" w:space="0" w:color="auto"/>
            </w:tcBorders>
          </w:tcPr>
          <w:p w14:paraId="5B53DDE8"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5F239492" w14:textId="77777777" w:rsidTr="00D359B3">
        <w:tc>
          <w:tcPr>
            <w:tcW w:w="596" w:type="dxa"/>
            <w:tcBorders>
              <w:top w:val="single" w:sz="4" w:space="0" w:color="auto"/>
              <w:left w:val="single" w:sz="4" w:space="0" w:color="auto"/>
              <w:bottom w:val="single" w:sz="4" w:space="0" w:color="auto"/>
              <w:right w:val="single" w:sz="4" w:space="0" w:color="auto"/>
            </w:tcBorders>
          </w:tcPr>
          <w:p w14:paraId="21E6C1B8"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CA26738" w14:textId="4AA8E9ED"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L</w:t>
            </w:r>
            <w:r w:rsidRPr="00966A8E">
              <w:rPr>
                <w:rFonts w:ascii="Times New Roman" w:hAnsi="Times New Roman" w:cs="Times New Roman"/>
                <w:bCs/>
                <w:color w:val="000000"/>
                <w:sz w:val="24"/>
                <w:szCs w:val="24"/>
              </w:rPr>
              <w:t>iečiamas, ne mažesnis kaip 4 colių ekranas, apsaugotas įbrėžimams ir smūgiams atspariu stiklu;</w:t>
            </w:r>
          </w:p>
        </w:tc>
        <w:tc>
          <w:tcPr>
            <w:tcW w:w="4819" w:type="dxa"/>
            <w:tcBorders>
              <w:top w:val="single" w:sz="4" w:space="0" w:color="auto"/>
              <w:left w:val="single" w:sz="4" w:space="0" w:color="auto"/>
              <w:bottom w:val="single" w:sz="4" w:space="0" w:color="auto"/>
              <w:right w:val="single" w:sz="4" w:space="0" w:color="auto"/>
            </w:tcBorders>
          </w:tcPr>
          <w:p w14:paraId="6D5E8BBC"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76C12503" w14:textId="77777777" w:rsidTr="00D359B3">
        <w:tc>
          <w:tcPr>
            <w:tcW w:w="596" w:type="dxa"/>
            <w:tcBorders>
              <w:top w:val="single" w:sz="4" w:space="0" w:color="auto"/>
              <w:left w:val="single" w:sz="4" w:space="0" w:color="auto"/>
              <w:bottom w:val="single" w:sz="4" w:space="0" w:color="auto"/>
              <w:right w:val="single" w:sz="4" w:space="0" w:color="auto"/>
            </w:tcBorders>
          </w:tcPr>
          <w:p w14:paraId="21B6BB53"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7A3D3312" w14:textId="55176D22" w:rsidR="007A3E04" w:rsidRPr="00966A8E" w:rsidRDefault="007A3E04" w:rsidP="007A3E04">
            <w:pPr>
              <w:spacing w:after="0" w:line="240" w:lineRule="auto"/>
              <w:jc w:val="both"/>
              <w:rPr>
                <w:rFonts w:ascii="Times New Roman" w:hAnsi="Times New Roman" w:cs="Times New Roman"/>
                <w:iCs/>
                <w:sz w:val="24"/>
                <w:szCs w:val="24"/>
                <w:highlight w:val="yellow"/>
              </w:rPr>
            </w:pPr>
            <w:r>
              <w:rPr>
                <w:rFonts w:ascii="Times New Roman" w:hAnsi="Times New Roman" w:cs="Times New Roman"/>
                <w:bCs/>
                <w:color w:val="000000"/>
                <w:sz w:val="24"/>
                <w:szCs w:val="24"/>
              </w:rPr>
              <w:t>G</w:t>
            </w:r>
            <w:r w:rsidRPr="00966A8E">
              <w:rPr>
                <w:rFonts w:ascii="Times New Roman" w:hAnsi="Times New Roman" w:cs="Times New Roman"/>
                <w:bCs/>
                <w:color w:val="000000"/>
                <w:sz w:val="24"/>
                <w:szCs w:val="24"/>
              </w:rPr>
              <w:t>alimybė valdyti ekraną su apsauginėmis pirštinėmis;</w:t>
            </w:r>
          </w:p>
        </w:tc>
        <w:tc>
          <w:tcPr>
            <w:tcW w:w="4819" w:type="dxa"/>
            <w:tcBorders>
              <w:top w:val="single" w:sz="4" w:space="0" w:color="auto"/>
              <w:left w:val="single" w:sz="4" w:space="0" w:color="auto"/>
              <w:bottom w:val="single" w:sz="4" w:space="0" w:color="auto"/>
              <w:right w:val="single" w:sz="4" w:space="0" w:color="auto"/>
            </w:tcBorders>
          </w:tcPr>
          <w:p w14:paraId="18DD242A"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220C9CB9" w14:textId="77777777" w:rsidTr="00D359B3">
        <w:tc>
          <w:tcPr>
            <w:tcW w:w="596" w:type="dxa"/>
            <w:tcBorders>
              <w:top w:val="single" w:sz="4" w:space="0" w:color="auto"/>
              <w:left w:val="single" w:sz="4" w:space="0" w:color="auto"/>
              <w:bottom w:val="single" w:sz="4" w:space="0" w:color="auto"/>
              <w:right w:val="single" w:sz="4" w:space="0" w:color="auto"/>
            </w:tcBorders>
          </w:tcPr>
          <w:p w14:paraId="58538107"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1689D6A4" w14:textId="080C6C5B" w:rsidR="007A3E04" w:rsidRPr="00966A8E" w:rsidRDefault="007A3E04" w:rsidP="007A3E04">
            <w:pPr>
              <w:spacing w:after="0" w:line="240" w:lineRule="auto"/>
              <w:jc w:val="both"/>
              <w:rPr>
                <w:rFonts w:ascii="Times New Roman" w:hAnsi="Times New Roman" w:cs="Times New Roman"/>
                <w:b/>
                <w:bCs/>
                <w:iCs/>
                <w:sz w:val="24"/>
                <w:szCs w:val="24"/>
              </w:rPr>
            </w:pPr>
            <w:r>
              <w:rPr>
                <w:rFonts w:ascii="Times New Roman" w:hAnsi="Times New Roman" w:cs="Times New Roman"/>
                <w:bCs/>
                <w:color w:val="000000"/>
                <w:sz w:val="24"/>
                <w:szCs w:val="24"/>
              </w:rPr>
              <w:t>T</w:t>
            </w:r>
            <w:r w:rsidRPr="00966A8E">
              <w:rPr>
                <w:rFonts w:ascii="Times New Roman" w:hAnsi="Times New Roman" w:cs="Times New Roman"/>
                <w:bCs/>
                <w:color w:val="000000"/>
                <w:sz w:val="24"/>
                <w:szCs w:val="24"/>
              </w:rPr>
              <w:t>uri turėti integruotą kamerą;</w:t>
            </w:r>
          </w:p>
        </w:tc>
        <w:tc>
          <w:tcPr>
            <w:tcW w:w="4819" w:type="dxa"/>
            <w:tcBorders>
              <w:top w:val="single" w:sz="4" w:space="0" w:color="auto"/>
              <w:left w:val="single" w:sz="4" w:space="0" w:color="auto"/>
              <w:bottom w:val="single" w:sz="4" w:space="0" w:color="auto"/>
              <w:right w:val="single" w:sz="4" w:space="0" w:color="auto"/>
            </w:tcBorders>
          </w:tcPr>
          <w:p w14:paraId="40FC1709"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77C5A482" w14:textId="77777777" w:rsidTr="00D359B3">
        <w:tc>
          <w:tcPr>
            <w:tcW w:w="596" w:type="dxa"/>
            <w:tcBorders>
              <w:top w:val="single" w:sz="4" w:space="0" w:color="auto"/>
              <w:left w:val="single" w:sz="4" w:space="0" w:color="auto"/>
              <w:bottom w:val="single" w:sz="4" w:space="0" w:color="auto"/>
              <w:right w:val="single" w:sz="4" w:space="0" w:color="auto"/>
            </w:tcBorders>
          </w:tcPr>
          <w:p w14:paraId="58E520A0"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69217589" w14:textId="6F29D579" w:rsidR="007A3E04" w:rsidRPr="00966A8E" w:rsidRDefault="007A3E04" w:rsidP="007A3E04">
            <w:pPr>
              <w:spacing w:after="0" w:line="240" w:lineRule="auto"/>
              <w:jc w:val="both"/>
              <w:rPr>
                <w:rFonts w:ascii="Times New Roman" w:hAnsi="Times New Roman" w:cs="Times New Roman"/>
                <w:iCs/>
                <w:sz w:val="24"/>
                <w:szCs w:val="24"/>
              </w:rPr>
            </w:pPr>
            <w:r>
              <w:rPr>
                <w:rFonts w:ascii="Times New Roman" w:hAnsi="Times New Roman" w:cs="Times New Roman"/>
                <w:bCs/>
                <w:color w:val="000000"/>
                <w:sz w:val="24"/>
                <w:szCs w:val="24"/>
              </w:rPr>
              <w:t>A</w:t>
            </w:r>
            <w:r w:rsidRPr="00966A8E">
              <w:rPr>
                <w:rFonts w:ascii="Times New Roman" w:hAnsi="Times New Roman" w:cs="Times New Roman"/>
                <w:bCs/>
                <w:color w:val="000000"/>
                <w:sz w:val="24"/>
                <w:szCs w:val="24"/>
              </w:rPr>
              <w:t xml:space="preserve">taskaitos </w:t>
            </w:r>
            <w:r>
              <w:rPr>
                <w:rFonts w:ascii="Times New Roman" w:hAnsi="Times New Roman" w:cs="Times New Roman"/>
                <w:bCs/>
                <w:color w:val="000000"/>
                <w:sz w:val="24"/>
                <w:szCs w:val="24"/>
              </w:rPr>
              <w:t>–</w:t>
            </w:r>
            <w:r w:rsidRPr="00966A8E">
              <w:rPr>
                <w:rFonts w:ascii="Times New Roman" w:hAnsi="Times New Roman" w:cs="Times New Roman"/>
                <w:bCs/>
                <w:color w:val="000000"/>
                <w:sz w:val="24"/>
                <w:szCs w:val="24"/>
              </w:rPr>
              <w:t xml:space="preserve"> redaguotinų CSV</w:t>
            </w:r>
            <w:r>
              <w:rPr>
                <w:rFonts w:ascii="Times New Roman" w:hAnsi="Times New Roman" w:cs="Times New Roman"/>
                <w:bCs/>
                <w:color w:val="000000"/>
                <w:sz w:val="24"/>
                <w:szCs w:val="24"/>
              </w:rPr>
              <w:t xml:space="preserve"> (arba lygiaverčio formato)</w:t>
            </w:r>
            <w:r w:rsidRPr="00966A8E">
              <w:rPr>
                <w:rFonts w:ascii="Times New Roman" w:hAnsi="Times New Roman" w:cs="Times New Roman"/>
                <w:bCs/>
                <w:color w:val="000000"/>
                <w:sz w:val="24"/>
                <w:szCs w:val="24"/>
              </w:rPr>
              <w:t xml:space="preserve"> ataskaitų teikimas tiesiai iš analizatoriaus į USB atmintinę ir/ar per WIFI sąsają;</w:t>
            </w:r>
          </w:p>
        </w:tc>
        <w:tc>
          <w:tcPr>
            <w:tcW w:w="4819" w:type="dxa"/>
            <w:tcBorders>
              <w:top w:val="single" w:sz="4" w:space="0" w:color="auto"/>
              <w:left w:val="single" w:sz="4" w:space="0" w:color="auto"/>
              <w:bottom w:val="single" w:sz="4" w:space="0" w:color="auto"/>
              <w:right w:val="single" w:sz="4" w:space="0" w:color="auto"/>
            </w:tcBorders>
          </w:tcPr>
          <w:p w14:paraId="43A6F9B0"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r w:rsidR="007A3E04" w:rsidRPr="00966A8E" w14:paraId="22CE6014" w14:textId="77777777" w:rsidTr="00D359B3">
        <w:tc>
          <w:tcPr>
            <w:tcW w:w="596" w:type="dxa"/>
            <w:tcBorders>
              <w:top w:val="single" w:sz="4" w:space="0" w:color="auto"/>
              <w:left w:val="single" w:sz="4" w:space="0" w:color="auto"/>
              <w:bottom w:val="single" w:sz="4" w:space="0" w:color="auto"/>
              <w:right w:val="single" w:sz="4" w:space="0" w:color="auto"/>
            </w:tcBorders>
          </w:tcPr>
          <w:p w14:paraId="70D3D325" w14:textId="77777777" w:rsidR="007A3E04" w:rsidRPr="00966A8E" w:rsidRDefault="007A3E04" w:rsidP="007A3E04">
            <w:pPr>
              <w:pStyle w:val="ListParagraph"/>
              <w:numPr>
                <w:ilvl w:val="0"/>
                <w:numId w:val="12"/>
              </w:numPr>
              <w:spacing w:after="0" w:line="240" w:lineRule="auto"/>
              <w:rPr>
                <w:rFonts w:ascii="Times New Roman" w:hAnsi="Times New Roman" w:cs="Times New Roman"/>
                <w:sz w:val="24"/>
                <w:szCs w:val="24"/>
              </w:rPr>
            </w:pPr>
          </w:p>
        </w:tc>
        <w:tc>
          <w:tcPr>
            <w:tcW w:w="5387" w:type="dxa"/>
            <w:tcBorders>
              <w:top w:val="single" w:sz="4" w:space="0" w:color="auto"/>
              <w:left w:val="single" w:sz="4" w:space="0" w:color="auto"/>
              <w:bottom w:val="single" w:sz="4" w:space="0" w:color="auto"/>
              <w:right w:val="single" w:sz="4" w:space="0" w:color="auto"/>
            </w:tcBorders>
          </w:tcPr>
          <w:p w14:paraId="2600F640" w14:textId="77777777" w:rsidR="007A3E04" w:rsidRPr="00966A8E" w:rsidRDefault="007A3E04" w:rsidP="007A3E04">
            <w:pPr>
              <w:spacing w:after="0" w:line="240" w:lineRule="auto"/>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K</w:t>
            </w:r>
            <w:r w:rsidRPr="00966A8E">
              <w:rPr>
                <w:rFonts w:ascii="Times New Roman" w:hAnsi="Times New Roman" w:cs="Times New Roman"/>
                <w:bCs/>
                <w:color w:val="000000"/>
                <w:sz w:val="24"/>
                <w:szCs w:val="24"/>
              </w:rPr>
              <w:t>omplekte turi būti:</w:t>
            </w:r>
          </w:p>
          <w:p w14:paraId="0DF3CB45" w14:textId="77777777" w:rsidR="007A3E04" w:rsidRPr="00966A8E" w:rsidRDefault="007A3E04" w:rsidP="007A3E04">
            <w:pPr>
              <w:pStyle w:val="ListParagraph"/>
              <w:numPr>
                <w:ilvl w:val="0"/>
                <w:numId w:val="22"/>
              </w:numPr>
              <w:spacing w:after="0" w:line="240" w:lineRule="auto"/>
              <w:jc w:val="both"/>
              <w:rPr>
                <w:rFonts w:ascii="Times New Roman" w:hAnsi="Times New Roman" w:cs="Times New Roman"/>
                <w:iCs/>
                <w:sz w:val="24"/>
                <w:szCs w:val="24"/>
              </w:rPr>
            </w:pPr>
            <w:r w:rsidRPr="00966A8E">
              <w:rPr>
                <w:rFonts w:ascii="Times New Roman" w:hAnsi="Times New Roman" w:cs="Times New Roman"/>
                <w:bCs/>
                <w:color w:val="000000"/>
                <w:sz w:val="24"/>
                <w:szCs w:val="24"/>
              </w:rPr>
              <w:t xml:space="preserve">ne mažiau kaip 2 vnt. </w:t>
            </w:r>
            <w:proofErr w:type="spellStart"/>
            <w:r w:rsidRPr="00966A8E">
              <w:rPr>
                <w:rFonts w:ascii="Times New Roman" w:hAnsi="Times New Roman" w:cs="Times New Roman"/>
                <w:bCs/>
                <w:color w:val="000000"/>
                <w:sz w:val="24"/>
                <w:szCs w:val="24"/>
              </w:rPr>
              <w:t>Li</w:t>
            </w:r>
            <w:proofErr w:type="spellEnd"/>
            <w:r w:rsidRPr="00966A8E">
              <w:rPr>
                <w:rFonts w:ascii="Times New Roman" w:hAnsi="Times New Roman" w:cs="Times New Roman"/>
                <w:bCs/>
                <w:color w:val="000000"/>
                <w:sz w:val="24"/>
                <w:szCs w:val="24"/>
              </w:rPr>
              <w:t>-ION tipo baterijų;</w:t>
            </w:r>
          </w:p>
          <w:p w14:paraId="5CC9DD9F" w14:textId="77777777" w:rsidR="007A3E04" w:rsidRPr="00966A8E" w:rsidRDefault="007A3E04" w:rsidP="007A3E04">
            <w:pPr>
              <w:pStyle w:val="ListParagraph"/>
              <w:numPr>
                <w:ilvl w:val="0"/>
                <w:numId w:val="22"/>
              </w:numPr>
              <w:spacing w:after="0" w:line="240" w:lineRule="auto"/>
              <w:jc w:val="both"/>
              <w:rPr>
                <w:rFonts w:ascii="Times New Roman" w:hAnsi="Times New Roman" w:cs="Times New Roman"/>
                <w:iCs/>
                <w:sz w:val="24"/>
                <w:szCs w:val="24"/>
              </w:rPr>
            </w:pPr>
            <w:r w:rsidRPr="00966A8E">
              <w:rPr>
                <w:rFonts w:ascii="Times New Roman" w:hAnsi="Times New Roman" w:cs="Times New Roman"/>
                <w:bCs/>
                <w:color w:val="000000"/>
                <w:sz w:val="24"/>
                <w:szCs w:val="24"/>
              </w:rPr>
              <w:t>apsauginiai akiniai;</w:t>
            </w:r>
          </w:p>
          <w:p w14:paraId="47480882" w14:textId="77777777" w:rsidR="007A3E04" w:rsidRPr="00966A8E" w:rsidRDefault="007A3E04" w:rsidP="007A3E04">
            <w:pPr>
              <w:pStyle w:val="ListParagraph"/>
              <w:numPr>
                <w:ilvl w:val="0"/>
                <w:numId w:val="22"/>
              </w:numPr>
              <w:spacing w:after="0" w:line="240" w:lineRule="auto"/>
              <w:jc w:val="both"/>
              <w:rPr>
                <w:rFonts w:ascii="Times New Roman" w:hAnsi="Times New Roman" w:cs="Times New Roman"/>
                <w:iCs/>
                <w:sz w:val="24"/>
                <w:szCs w:val="24"/>
              </w:rPr>
            </w:pPr>
            <w:r w:rsidRPr="00966A8E">
              <w:rPr>
                <w:rFonts w:ascii="Times New Roman" w:hAnsi="Times New Roman" w:cs="Times New Roman"/>
                <w:bCs/>
                <w:color w:val="000000"/>
                <w:sz w:val="24"/>
                <w:szCs w:val="24"/>
              </w:rPr>
              <w:t xml:space="preserve"> akumuliatoriaus įkroviklis;</w:t>
            </w:r>
          </w:p>
          <w:p w14:paraId="317B44B6" w14:textId="77777777" w:rsidR="007A3E04" w:rsidRPr="00966A8E" w:rsidRDefault="007A3E04" w:rsidP="007A3E04">
            <w:pPr>
              <w:pStyle w:val="ListParagraph"/>
              <w:numPr>
                <w:ilvl w:val="0"/>
                <w:numId w:val="22"/>
              </w:numPr>
              <w:spacing w:after="0" w:line="240" w:lineRule="auto"/>
              <w:jc w:val="both"/>
              <w:rPr>
                <w:rFonts w:ascii="Times New Roman" w:hAnsi="Times New Roman" w:cs="Times New Roman"/>
                <w:iCs/>
                <w:sz w:val="24"/>
                <w:szCs w:val="24"/>
              </w:rPr>
            </w:pPr>
            <w:r w:rsidRPr="00966A8E">
              <w:rPr>
                <w:rFonts w:ascii="Times New Roman" w:hAnsi="Times New Roman" w:cs="Times New Roman"/>
                <w:bCs/>
                <w:color w:val="000000"/>
                <w:sz w:val="24"/>
                <w:szCs w:val="24"/>
              </w:rPr>
              <w:t xml:space="preserve"> lagaminas transportavimui ir sandėliavimui;</w:t>
            </w:r>
          </w:p>
          <w:p w14:paraId="6107B9A8" w14:textId="77777777" w:rsidR="007A3E04" w:rsidRPr="00966A8E" w:rsidRDefault="007A3E04" w:rsidP="007A3E04">
            <w:pPr>
              <w:pStyle w:val="ListParagraph"/>
              <w:numPr>
                <w:ilvl w:val="0"/>
                <w:numId w:val="22"/>
              </w:numPr>
              <w:spacing w:after="0" w:line="240" w:lineRule="auto"/>
              <w:jc w:val="both"/>
              <w:rPr>
                <w:rFonts w:ascii="Times New Roman" w:hAnsi="Times New Roman" w:cs="Times New Roman"/>
                <w:iCs/>
                <w:sz w:val="24"/>
                <w:szCs w:val="24"/>
              </w:rPr>
            </w:pPr>
            <w:r w:rsidRPr="00966A8E">
              <w:rPr>
                <w:rFonts w:ascii="Times New Roman" w:hAnsi="Times New Roman" w:cs="Times New Roman"/>
                <w:bCs/>
                <w:color w:val="000000"/>
                <w:sz w:val="24"/>
                <w:szCs w:val="24"/>
              </w:rPr>
              <w:t xml:space="preserve"> diržas ant kaklo ir/ar ant riešo;</w:t>
            </w:r>
          </w:p>
          <w:p w14:paraId="09581C18" w14:textId="006A3D13" w:rsidR="007A3E04" w:rsidRPr="00966A8E" w:rsidRDefault="007A3E04" w:rsidP="007A3E04">
            <w:pPr>
              <w:pStyle w:val="ListParagraph"/>
              <w:numPr>
                <w:ilvl w:val="0"/>
                <w:numId w:val="22"/>
              </w:numPr>
              <w:spacing w:after="0" w:line="240" w:lineRule="auto"/>
              <w:jc w:val="both"/>
              <w:rPr>
                <w:rFonts w:ascii="Times New Roman" w:hAnsi="Times New Roman" w:cs="Times New Roman"/>
                <w:iCs/>
                <w:sz w:val="24"/>
                <w:szCs w:val="24"/>
              </w:rPr>
            </w:pPr>
            <w:r w:rsidRPr="00966A8E">
              <w:rPr>
                <w:rFonts w:ascii="Times New Roman" w:hAnsi="Times New Roman" w:cs="Times New Roman"/>
                <w:bCs/>
                <w:color w:val="000000"/>
                <w:sz w:val="24"/>
                <w:szCs w:val="24"/>
              </w:rPr>
              <w:t xml:space="preserve"> bandinys kalibravimui.</w:t>
            </w:r>
          </w:p>
        </w:tc>
        <w:tc>
          <w:tcPr>
            <w:tcW w:w="4819" w:type="dxa"/>
            <w:tcBorders>
              <w:top w:val="single" w:sz="4" w:space="0" w:color="auto"/>
              <w:left w:val="single" w:sz="4" w:space="0" w:color="auto"/>
              <w:bottom w:val="single" w:sz="4" w:space="0" w:color="auto"/>
              <w:right w:val="single" w:sz="4" w:space="0" w:color="auto"/>
            </w:tcBorders>
          </w:tcPr>
          <w:p w14:paraId="143A7CB1" w14:textId="77777777" w:rsidR="007A3E04" w:rsidRPr="00966A8E" w:rsidRDefault="007A3E04" w:rsidP="007A3E04">
            <w:pPr>
              <w:pStyle w:val="BodyTextIndent"/>
              <w:spacing w:after="0" w:line="240" w:lineRule="auto"/>
              <w:ind w:left="0"/>
              <w:rPr>
                <w:rFonts w:ascii="Times New Roman" w:hAnsi="Times New Roman" w:cs="Times New Roman"/>
                <w:sz w:val="24"/>
                <w:szCs w:val="24"/>
              </w:rPr>
            </w:pPr>
          </w:p>
        </w:tc>
      </w:tr>
    </w:tbl>
    <w:p w14:paraId="2DBB837B" w14:textId="65EF63E8" w:rsidR="00F053DB" w:rsidRPr="00966A8E" w:rsidRDefault="00F053DB" w:rsidP="00966A8E">
      <w:pPr>
        <w:spacing w:after="0" w:line="240" w:lineRule="auto"/>
        <w:rPr>
          <w:rFonts w:ascii="Times New Roman" w:hAnsi="Times New Roman" w:cs="Times New Roman"/>
          <w:sz w:val="24"/>
          <w:szCs w:val="24"/>
        </w:rPr>
      </w:pPr>
    </w:p>
    <w:p w14:paraId="588A5599" w14:textId="4E33AB69" w:rsidR="00966A8E" w:rsidRPr="00966A8E" w:rsidRDefault="00966A8E" w:rsidP="0063191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966A8E" w:rsidRPr="00966A8E" w:rsidSect="00996376">
      <w:headerReference w:type="default" r:id="rId8"/>
      <w:footerReference w:type="default" r:id="rId9"/>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EF54D" w14:textId="77777777" w:rsidR="00F119D7" w:rsidRDefault="00F119D7" w:rsidP="00996376">
      <w:pPr>
        <w:spacing w:after="0" w:line="240" w:lineRule="auto"/>
      </w:pPr>
      <w:r>
        <w:separator/>
      </w:r>
    </w:p>
  </w:endnote>
  <w:endnote w:type="continuationSeparator" w:id="0">
    <w:p w14:paraId="4941F519" w14:textId="77777777" w:rsidR="00F119D7" w:rsidRDefault="00F119D7" w:rsidP="009963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119">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Proxima Nova">
    <w:altName w:val="Arial"/>
    <w:panose1 w:val="00000000000000000000"/>
    <w:charset w:val="00"/>
    <w:family w:val="swiss"/>
    <w:notTrueType/>
    <w:pitch w:val="default"/>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04279316"/>
      <w:docPartObj>
        <w:docPartGallery w:val="Page Numbers (Bottom of Page)"/>
        <w:docPartUnique/>
      </w:docPartObj>
    </w:sdtPr>
    <w:sdtEndPr>
      <w:rPr>
        <w:noProof/>
      </w:rPr>
    </w:sdtEndPr>
    <w:sdtContent>
      <w:p w14:paraId="215A1ECE" w14:textId="10882CCD" w:rsidR="00CE5DB3" w:rsidRDefault="00CE5DB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09AFB49" w14:textId="77777777" w:rsidR="00CE5DB3" w:rsidRDefault="00CE5D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DE29D" w14:textId="77777777" w:rsidR="00F119D7" w:rsidRDefault="00F119D7" w:rsidP="00996376">
      <w:pPr>
        <w:spacing w:after="0" w:line="240" w:lineRule="auto"/>
      </w:pPr>
      <w:r>
        <w:separator/>
      </w:r>
    </w:p>
  </w:footnote>
  <w:footnote w:type="continuationSeparator" w:id="0">
    <w:p w14:paraId="56BC71DF" w14:textId="77777777" w:rsidR="00F119D7" w:rsidRDefault="00F119D7" w:rsidP="009963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F318D" w14:textId="2269443C" w:rsidR="00757F18" w:rsidRPr="00380551" w:rsidRDefault="00380551" w:rsidP="00380551">
    <w:pPr>
      <w:pStyle w:val="Header"/>
      <w:jc w:val="right"/>
    </w:pPr>
    <w:r w:rsidRPr="00F050F2">
      <w:rPr>
        <w:rFonts w:ascii="Times New Roman" w:eastAsia="Calibri" w:hAnsi="Times New Roman" w:cs="Times New Roman"/>
        <w:color w:val="0070C0"/>
        <w:sz w:val="22"/>
        <w:szCs w:val="22"/>
      </w:rPr>
      <w:t>P</w:t>
    </w:r>
    <w:r>
      <w:rPr>
        <w:rFonts w:ascii="Times New Roman" w:eastAsia="Calibri" w:hAnsi="Times New Roman" w:cs="Times New Roman"/>
        <w:color w:val="0070C0"/>
        <w:sz w:val="22"/>
        <w:szCs w:val="22"/>
      </w:rPr>
      <w:t xml:space="preserve">asiūlymo formos </w:t>
    </w:r>
    <w:r w:rsidRPr="00F050F2">
      <w:rPr>
        <w:rFonts w:ascii="Times New Roman" w:eastAsia="Calibri" w:hAnsi="Times New Roman" w:cs="Times New Roman"/>
        <w:color w:val="0070C0"/>
        <w:sz w:val="22"/>
        <w:szCs w:val="22"/>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A171D"/>
    <w:multiLevelType w:val="hybridMultilevel"/>
    <w:tmpl w:val="EB2CAA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7F44FE"/>
    <w:multiLevelType w:val="multilevel"/>
    <w:tmpl w:val="2BBAF246"/>
    <w:lvl w:ilvl="0">
      <w:start w:val="7"/>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6946F9E"/>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861677C"/>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C676523"/>
    <w:multiLevelType w:val="hybridMultilevel"/>
    <w:tmpl w:val="89D41A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C817A1"/>
    <w:multiLevelType w:val="multilevel"/>
    <w:tmpl w:val="6018DF74"/>
    <w:lvl w:ilvl="0">
      <w:start w:val="1"/>
      <w:numFmt w:val="decimal"/>
      <w:lvlText w:val="%1."/>
      <w:lvlJc w:val="left"/>
      <w:pPr>
        <w:ind w:left="367" w:hanging="367"/>
      </w:pPr>
      <w:rPr>
        <w:rFonts w:ascii="Times New Roman" w:eastAsiaTheme="minorEastAsia" w:hAnsi="Times New Roman" w:cs="Times New Roman"/>
      </w:rPr>
    </w:lvl>
    <w:lvl w:ilvl="1">
      <w:start w:val="1"/>
      <w:numFmt w:val="decimal"/>
      <w:lvlText w:val="%1.%2."/>
      <w:lvlJc w:val="left"/>
      <w:pPr>
        <w:ind w:left="367" w:hanging="36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B2A3085"/>
    <w:multiLevelType w:val="hybridMultilevel"/>
    <w:tmpl w:val="4420FE5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5926758"/>
    <w:multiLevelType w:val="hybridMultilevel"/>
    <w:tmpl w:val="EE8ADD7A"/>
    <w:lvl w:ilvl="0" w:tplc="4D02CEAE">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367F1B"/>
    <w:multiLevelType w:val="hybridMultilevel"/>
    <w:tmpl w:val="F7480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740860"/>
    <w:multiLevelType w:val="hybridMultilevel"/>
    <w:tmpl w:val="E28470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5BA4153"/>
    <w:multiLevelType w:val="hybridMultilevel"/>
    <w:tmpl w:val="84C2689C"/>
    <w:lvl w:ilvl="0" w:tplc="2CECA6CC">
      <w:start w:val="4"/>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C8968B7"/>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D9554A"/>
    <w:multiLevelType w:val="hybridMultilevel"/>
    <w:tmpl w:val="B2DC1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7E41104"/>
    <w:multiLevelType w:val="hybridMultilevel"/>
    <w:tmpl w:val="2A0A40E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D097504"/>
    <w:multiLevelType w:val="hybridMultilevel"/>
    <w:tmpl w:val="E61074F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E7A3271"/>
    <w:multiLevelType w:val="hybridMultilevel"/>
    <w:tmpl w:val="F162F1B6"/>
    <w:lvl w:ilvl="0" w:tplc="3F1A282E">
      <w:start w:val="17"/>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2609DA"/>
    <w:multiLevelType w:val="multilevel"/>
    <w:tmpl w:val="431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2D37858"/>
    <w:multiLevelType w:val="multilevel"/>
    <w:tmpl w:val="57189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DD85557"/>
    <w:multiLevelType w:val="hybridMultilevel"/>
    <w:tmpl w:val="D494D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4193EB8"/>
    <w:multiLevelType w:val="hybridMultilevel"/>
    <w:tmpl w:val="27728AB8"/>
    <w:lvl w:ilvl="0" w:tplc="FC666DB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90B720B"/>
    <w:multiLevelType w:val="hybridMultilevel"/>
    <w:tmpl w:val="E118D2B6"/>
    <w:lvl w:ilvl="0" w:tplc="69A0A608">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8"/>
  </w:num>
  <w:num w:numId="2">
    <w:abstractNumId w:val="9"/>
  </w:num>
  <w:num w:numId="3">
    <w:abstractNumId w:val="13"/>
  </w:num>
  <w:num w:numId="4">
    <w:abstractNumId w:val="14"/>
  </w:num>
  <w:num w:numId="5">
    <w:abstractNumId w:val="2"/>
  </w:num>
  <w:num w:numId="6">
    <w:abstractNumId w:val="4"/>
  </w:num>
  <w:num w:numId="7">
    <w:abstractNumId w:val="3"/>
  </w:num>
  <w:num w:numId="8">
    <w:abstractNumId w:val="11"/>
  </w:num>
  <w:num w:numId="9">
    <w:abstractNumId w:val="11"/>
  </w:num>
  <w:num w:numId="10">
    <w:abstractNumId w:val="0"/>
  </w:num>
  <w:num w:numId="11">
    <w:abstractNumId w:val="15"/>
  </w:num>
  <w:num w:numId="12">
    <w:abstractNumId w:val="20"/>
  </w:num>
  <w:num w:numId="13">
    <w:abstractNumId w:val="7"/>
  </w:num>
  <w:num w:numId="14">
    <w:abstractNumId w:val="17"/>
  </w:num>
  <w:num w:numId="15">
    <w:abstractNumId w:val="16"/>
  </w:num>
  <w:num w:numId="16">
    <w:abstractNumId w:val="5"/>
  </w:num>
  <w:num w:numId="17">
    <w:abstractNumId w:val="12"/>
  </w:num>
  <w:num w:numId="18">
    <w:abstractNumId w:val="10"/>
  </w:num>
  <w:num w:numId="19">
    <w:abstractNumId w:val="6"/>
  </w:num>
  <w:num w:numId="20">
    <w:abstractNumId w:val="18"/>
  </w:num>
  <w:num w:numId="21">
    <w:abstractNumId w:val="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7509"/>
    <w:rsid w:val="000055EA"/>
    <w:rsid w:val="00010214"/>
    <w:rsid w:val="00017E6C"/>
    <w:rsid w:val="000203A7"/>
    <w:rsid w:val="0002054D"/>
    <w:rsid w:val="0002108B"/>
    <w:rsid w:val="00023B57"/>
    <w:rsid w:val="0003011E"/>
    <w:rsid w:val="00037F37"/>
    <w:rsid w:val="00056A67"/>
    <w:rsid w:val="00071252"/>
    <w:rsid w:val="000755D9"/>
    <w:rsid w:val="0007763E"/>
    <w:rsid w:val="00080354"/>
    <w:rsid w:val="00081EFA"/>
    <w:rsid w:val="00083E0E"/>
    <w:rsid w:val="00085533"/>
    <w:rsid w:val="00090E70"/>
    <w:rsid w:val="00094585"/>
    <w:rsid w:val="000968C3"/>
    <w:rsid w:val="000A39B7"/>
    <w:rsid w:val="000B7BAB"/>
    <w:rsid w:val="000C624A"/>
    <w:rsid w:val="000C6514"/>
    <w:rsid w:val="000C717D"/>
    <w:rsid w:val="000D08DB"/>
    <w:rsid w:val="000D1E0A"/>
    <w:rsid w:val="000D426E"/>
    <w:rsid w:val="000D5CF9"/>
    <w:rsid w:val="000E11D3"/>
    <w:rsid w:val="000E1392"/>
    <w:rsid w:val="000E2D43"/>
    <w:rsid w:val="000E3686"/>
    <w:rsid w:val="000E4A44"/>
    <w:rsid w:val="000E5304"/>
    <w:rsid w:val="000E6653"/>
    <w:rsid w:val="000F6575"/>
    <w:rsid w:val="00100ED7"/>
    <w:rsid w:val="00101696"/>
    <w:rsid w:val="001020B8"/>
    <w:rsid w:val="00112776"/>
    <w:rsid w:val="00116BF7"/>
    <w:rsid w:val="00121DD9"/>
    <w:rsid w:val="00121FF5"/>
    <w:rsid w:val="00122391"/>
    <w:rsid w:val="00130694"/>
    <w:rsid w:val="00130AD1"/>
    <w:rsid w:val="00132298"/>
    <w:rsid w:val="001348C3"/>
    <w:rsid w:val="00135BC9"/>
    <w:rsid w:val="001371E0"/>
    <w:rsid w:val="00140593"/>
    <w:rsid w:val="00144386"/>
    <w:rsid w:val="0014529E"/>
    <w:rsid w:val="001502CF"/>
    <w:rsid w:val="00150659"/>
    <w:rsid w:val="00155517"/>
    <w:rsid w:val="00160C43"/>
    <w:rsid w:val="00162CF4"/>
    <w:rsid w:val="00164135"/>
    <w:rsid w:val="00164458"/>
    <w:rsid w:val="00164BED"/>
    <w:rsid w:val="00167A21"/>
    <w:rsid w:val="001838C0"/>
    <w:rsid w:val="00191F22"/>
    <w:rsid w:val="001926D7"/>
    <w:rsid w:val="0019295D"/>
    <w:rsid w:val="001E1550"/>
    <w:rsid w:val="001F3F8B"/>
    <w:rsid w:val="00200C78"/>
    <w:rsid w:val="00202C1C"/>
    <w:rsid w:val="002046A1"/>
    <w:rsid w:val="00215EE4"/>
    <w:rsid w:val="002221FF"/>
    <w:rsid w:val="00230F31"/>
    <w:rsid w:val="00233A6B"/>
    <w:rsid w:val="00233AA1"/>
    <w:rsid w:val="0023480D"/>
    <w:rsid w:val="0024560B"/>
    <w:rsid w:val="00250AD8"/>
    <w:rsid w:val="00253E67"/>
    <w:rsid w:val="00255E25"/>
    <w:rsid w:val="00257AFE"/>
    <w:rsid w:val="0026020B"/>
    <w:rsid w:val="002602E1"/>
    <w:rsid w:val="002759A9"/>
    <w:rsid w:val="00275D4B"/>
    <w:rsid w:val="00280EE6"/>
    <w:rsid w:val="00282683"/>
    <w:rsid w:val="002845CD"/>
    <w:rsid w:val="00287113"/>
    <w:rsid w:val="0029110A"/>
    <w:rsid w:val="0029520C"/>
    <w:rsid w:val="002A1928"/>
    <w:rsid w:val="002A1A04"/>
    <w:rsid w:val="002A1F92"/>
    <w:rsid w:val="002A2BA7"/>
    <w:rsid w:val="002B6113"/>
    <w:rsid w:val="002C0B9D"/>
    <w:rsid w:val="002D1371"/>
    <w:rsid w:val="002D17C0"/>
    <w:rsid w:val="002D1BEC"/>
    <w:rsid w:val="002D2A48"/>
    <w:rsid w:val="002E6C07"/>
    <w:rsid w:val="002F14C4"/>
    <w:rsid w:val="002F14EC"/>
    <w:rsid w:val="002F3474"/>
    <w:rsid w:val="0030381A"/>
    <w:rsid w:val="0030389F"/>
    <w:rsid w:val="00307509"/>
    <w:rsid w:val="00312736"/>
    <w:rsid w:val="00316BBF"/>
    <w:rsid w:val="00321DDB"/>
    <w:rsid w:val="00330503"/>
    <w:rsid w:val="00331D2C"/>
    <w:rsid w:val="003343DB"/>
    <w:rsid w:val="0034000F"/>
    <w:rsid w:val="003442D6"/>
    <w:rsid w:val="00350988"/>
    <w:rsid w:val="003524E8"/>
    <w:rsid w:val="0035412C"/>
    <w:rsid w:val="00361A96"/>
    <w:rsid w:val="00372B76"/>
    <w:rsid w:val="00380551"/>
    <w:rsid w:val="00382BD0"/>
    <w:rsid w:val="00384F70"/>
    <w:rsid w:val="00385151"/>
    <w:rsid w:val="00386D97"/>
    <w:rsid w:val="00387978"/>
    <w:rsid w:val="0039331B"/>
    <w:rsid w:val="003933EF"/>
    <w:rsid w:val="00396077"/>
    <w:rsid w:val="003A6D0D"/>
    <w:rsid w:val="003A6D61"/>
    <w:rsid w:val="003B33AA"/>
    <w:rsid w:val="003B7FE8"/>
    <w:rsid w:val="003C4F78"/>
    <w:rsid w:val="003D04ED"/>
    <w:rsid w:val="003D328E"/>
    <w:rsid w:val="003D516B"/>
    <w:rsid w:val="003E7158"/>
    <w:rsid w:val="003F0BCE"/>
    <w:rsid w:val="003F312A"/>
    <w:rsid w:val="003F5F74"/>
    <w:rsid w:val="00401C93"/>
    <w:rsid w:val="004028F0"/>
    <w:rsid w:val="004169C9"/>
    <w:rsid w:val="0041782B"/>
    <w:rsid w:val="004221F2"/>
    <w:rsid w:val="00422212"/>
    <w:rsid w:val="00423892"/>
    <w:rsid w:val="004335AB"/>
    <w:rsid w:val="00434122"/>
    <w:rsid w:val="00435510"/>
    <w:rsid w:val="00436025"/>
    <w:rsid w:val="004365AA"/>
    <w:rsid w:val="0043780A"/>
    <w:rsid w:val="00441B19"/>
    <w:rsid w:val="00441BC9"/>
    <w:rsid w:val="00444A46"/>
    <w:rsid w:val="004653F3"/>
    <w:rsid w:val="00467B92"/>
    <w:rsid w:val="00467EAC"/>
    <w:rsid w:val="00471304"/>
    <w:rsid w:val="00471885"/>
    <w:rsid w:val="00471969"/>
    <w:rsid w:val="0047715E"/>
    <w:rsid w:val="0047746F"/>
    <w:rsid w:val="00481B61"/>
    <w:rsid w:val="00482A6C"/>
    <w:rsid w:val="00482EDA"/>
    <w:rsid w:val="00487A73"/>
    <w:rsid w:val="00491DFF"/>
    <w:rsid w:val="0049678C"/>
    <w:rsid w:val="00496C66"/>
    <w:rsid w:val="004A2286"/>
    <w:rsid w:val="004C5B49"/>
    <w:rsid w:val="004C711E"/>
    <w:rsid w:val="004D1D80"/>
    <w:rsid w:val="004E5DBD"/>
    <w:rsid w:val="004F2910"/>
    <w:rsid w:val="00504C2E"/>
    <w:rsid w:val="00507E4B"/>
    <w:rsid w:val="00520AFE"/>
    <w:rsid w:val="00520D2E"/>
    <w:rsid w:val="00523506"/>
    <w:rsid w:val="005375A4"/>
    <w:rsid w:val="00540876"/>
    <w:rsid w:val="00543BC5"/>
    <w:rsid w:val="00583A10"/>
    <w:rsid w:val="005879F6"/>
    <w:rsid w:val="00595355"/>
    <w:rsid w:val="005A2D8A"/>
    <w:rsid w:val="005A4C41"/>
    <w:rsid w:val="005A5D85"/>
    <w:rsid w:val="005B4DEB"/>
    <w:rsid w:val="005B5DE1"/>
    <w:rsid w:val="005C501A"/>
    <w:rsid w:val="005D3249"/>
    <w:rsid w:val="005D46CE"/>
    <w:rsid w:val="005F18AE"/>
    <w:rsid w:val="005F303A"/>
    <w:rsid w:val="005F4104"/>
    <w:rsid w:val="005F6E0F"/>
    <w:rsid w:val="0061155F"/>
    <w:rsid w:val="006145ED"/>
    <w:rsid w:val="00627C5E"/>
    <w:rsid w:val="00631915"/>
    <w:rsid w:val="00634976"/>
    <w:rsid w:val="00636F4A"/>
    <w:rsid w:val="00642F83"/>
    <w:rsid w:val="00643A09"/>
    <w:rsid w:val="00647750"/>
    <w:rsid w:val="006544C6"/>
    <w:rsid w:val="0066122F"/>
    <w:rsid w:val="0067232B"/>
    <w:rsid w:val="00687EB8"/>
    <w:rsid w:val="00690CC2"/>
    <w:rsid w:val="00691F26"/>
    <w:rsid w:val="006943DE"/>
    <w:rsid w:val="006A092D"/>
    <w:rsid w:val="006A475B"/>
    <w:rsid w:val="006A59EF"/>
    <w:rsid w:val="006B0096"/>
    <w:rsid w:val="006D2787"/>
    <w:rsid w:val="006D5ADA"/>
    <w:rsid w:val="006E24E2"/>
    <w:rsid w:val="006F10B9"/>
    <w:rsid w:val="006F2DD9"/>
    <w:rsid w:val="00702AB9"/>
    <w:rsid w:val="007030FE"/>
    <w:rsid w:val="00703CFF"/>
    <w:rsid w:val="00705C48"/>
    <w:rsid w:val="0070621C"/>
    <w:rsid w:val="0072239E"/>
    <w:rsid w:val="007234DB"/>
    <w:rsid w:val="00725C6C"/>
    <w:rsid w:val="00727389"/>
    <w:rsid w:val="00730397"/>
    <w:rsid w:val="00731271"/>
    <w:rsid w:val="007320D0"/>
    <w:rsid w:val="007365D9"/>
    <w:rsid w:val="007425F7"/>
    <w:rsid w:val="00745E39"/>
    <w:rsid w:val="0075134C"/>
    <w:rsid w:val="00754064"/>
    <w:rsid w:val="007558F5"/>
    <w:rsid w:val="00757F18"/>
    <w:rsid w:val="00763E0F"/>
    <w:rsid w:val="007654B3"/>
    <w:rsid w:val="0077148F"/>
    <w:rsid w:val="00781D89"/>
    <w:rsid w:val="00783215"/>
    <w:rsid w:val="0079153B"/>
    <w:rsid w:val="007919CA"/>
    <w:rsid w:val="007940A4"/>
    <w:rsid w:val="007940E4"/>
    <w:rsid w:val="00795255"/>
    <w:rsid w:val="0079668A"/>
    <w:rsid w:val="007A3345"/>
    <w:rsid w:val="007A3E04"/>
    <w:rsid w:val="007A47F7"/>
    <w:rsid w:val="007A4886"/>
    <w:rsid w:val="007A7FFB"/>
    <w:rsid w:val="007B44FC"/>
    <w:rsid w:val="007C0CB8"/>
    <w:rsid w:val="007C4E0E"/>
    <w:rsid w:val="007D4D29"/>
    <w:rsid w:val="007E1907"/>
    <w:rsid w:val="007E509C"/>
    <w:rsid w:val="007E5C4D"/>
    <w:rsid w:val="007F0D15"/>
    <w:rsid w:val="007F2619"/>
    <w:rsid w:val="007F2633"/>
    <w:rsid w:val="007F2E6A"/>
    <w:rsid w:val="007F3B26"/>
    <w:rsid w:val="00803D12"/>
    <w:rsid w:val="00804D65"/>
    <w:rsid w:val="00810AC5"/>
    <w:rsid w:val="008200E3"/>
    <w:rsid w:val="00822535"/>
    <w:rsid w:val="00830645"/>
    <w:rsid w:val="008326F7"/>
    <w:rsid w:val="00837776"/>
    <w:rsid w:val="0084122B"/>
    <w:rsid w:val="00841A16"/>
    <w:rsid w:val="00847A93"/>
    <w:rsid w:val="00847B64"/>
    <w:rsid w:val="00854621"/>
    <w:rsid w:val="00857EED"/>
    <w:rsid w:val="00863CE3"/>
    <w:rsid w:val="00864069"/>
    <w:rsid w:val="00870635"/>
    <w:rsid w:val="0087284A"/>
    <w:rsid w:val="008842B9"/>
    <w:rsid w:val="00884D3B"/>
    <w:rsid w:val="0089037E"/>
    <w:rsid w:val="008907F6"/>
    <w:rsid w:val="008918F8"/>
    <w:rsid w:val="00893CCB"/>
    <w:rsid w:val="008A5C45"/>
    <w:rsid w:val="008B10E3"/>
    <w:rsid w:val="008B3C76"/>
    <w:rsid w:val="008C29A9"/>
    <w:rsid w:val="008C4257"/>
    <w:rsid w:val="008D0870"/>
    <w:rsid w:val="008D34EF"/>
    <w:rsid w:val="008D390F"/>
    <w:rsid w:val="008D42CB"/>
    <w:rsid w:val="008E0F33"/>
    <w:rsid w:val="008E15B9"/>
    <w:rsid w:val="008E4017"/>
    <w:rsid w:val="008F4C3A"/>
    <w:rsid w:val="008F6A6E"/>
    <w:rsid w:val="00902D9F"/>
    <w:rsid w:val="00904AB7"/>
    <w:rsid w:val="009054C2"/>
    <w:rsid w:val="0091017C"/>
    <w:rsid w:val="00910C36"/>
    <w:rsid w:val="00914508"/>
    <w:rsid w:val="009151F4"/>
    <w:rsid w:val="00915AFA"/>
    <w:rsid w:val="0091654C"/>
    <w:rsid w:val="00921D39"/>
    <w:rsid w:val="00922E7B"/>
    <w:rsid w:val="00923460"/>
    <w:rsid w:val="00932803"/>
    <w:rsid w:val="009369A7"/>
    <w:rsid w:val="00936FA1"/>
    <w:rsid w:val="00942A6F"/>
    <w:rsid w:val="00943C17"/>
    <w:rsid w:val="009521D2"/>
    <w:rsid w:val="009563CF"/>
    <w:rsid w:val="00962547"/>
    <w:rsid w:val="00962571"/>
    <w:rsid w:val="00963145"/>
    <w:rsid w:val="009631F7"/>
    <w:rsid w:val="0096371C"/>
    <w:rsid w:val="00964048"/>
    <w:rsid w:val="00965CD0"/>
    <w:rsid w:val="00966A8E"/>
    <w:rsid w:val="00966BFB"/>
    <w:rsid w:val="00972097"/>
    <w:rsid w:val="00973405"/>
    <w:rsid w:val="0097491E"/>
    <w:rsid w:val="009774A4"/>
    <w:rsid w:val="009800F6"/>
    <w:rsid w:val="00982478"/>
    <w:rsid w:val="009902B6"/>
    <w:rsid w:val="00991DEA"/>
    <w:rsid w:val="0099584E"/>
    <w:rsid w:val="00996376"/>
    <w:rsid w:val="009970CB"/>
    <w:rsid w:val="009B0B76"/>
    <w:rsid w:val="009B6788"/>
    <w:rsid w:val="009B7B83"/>
    <w:rsid w:val="009D0109"/>
    <w:rsid w:val="009D2327"/>
    <w:rsid w:val="009D3CE2"/>
    <w:rsid w:val="009E372B"/>
    <w:rsid w:val="009F1EDB"/>
    <w:rsid w:val="009F25F1"/>
    <w:rsid w:val="009F3AA2"/>
    <w:rsid w:val="009F41D7"/>
    <w:rsid w:val="00A028BF"/>
    <w:rsid w:val="00A04B72"/>
    <w:rsid w:val="00A12001"/>
    <w:rsid w:val="00A14871"/>
    <w:rsid w:val="00A259FA"/>
    <w:rsid w:val="00A31315"/>
    <w:rsid w:val="00A3196D"/>
    <w:rsid w:val="00A31AC2"/>
    <w:rsid w:val="00A32506"/>
    <w:rsid w:val="00A34911"/>
    <w:rsid w:val="00A44743"/>
    <w:rsid w:val="00A54378"/>
    <w:rsid w:val="00A57A42"/>
    <w:rsid w:val="00A634F8"/>
    <w:rsid w:val="00A67C51"/>
    <w:rsid w:val="00A70CA8"/>
    <w:rsid w:val="00A76272"/>
    <w:rsid w:val="00A77F04"/>
    <w:rsid w:val="00A817A7"/>
    <w:rsid w:val="00AA15D5"/>
    <w:rsid w:val="00AA2E19"/>
    <w:rsid w:val="00AA3A03"/>
    <w:rsid w:val="00AB4DFF"/>
    <w:rsid w:val="00AC2679"/>
    <w:rsid w:val="00AC576C"/>
    <w:rsid w:val="00AC652F"/>
    <w:rsid w:val="00AE3293"/>
    <w:rsid w:val="00AF1086"/>
    <w:rsid w:val="00AF568A"/>
    <w:rsid w:val="00AF7B88"/>
    <w:rsid w:val="00B00C20"/>
    <w:rsid w:val="00B01161"/>
    <w:rsid w:val="00B12386"/>
    <w:rsid w:val="00B268C1"/>
    <w:rsid w:val="00B30C8D"/>
    <w:rsid w:val="00B31EAE"/>
    <w:rsid w:val="00B41D71"/>
    <w:rsid w:val="00B43688"/>
    <w:rsid w:val="00B5205D"/>
    <w:rsid w:val="00B56A9C"/>
    <w:rsid w:val="00B66015"/>
    <w:rsid w:val="00B70A18"/>
    <w:rsid w:val="00B72B69"/>
    <w:rsid w:val="00B86B90"/>
    <w:rsid w:val="00B91C21"/>
    <w:rsid w:val="00B94176"/>
    <w:rsid w:val="00B944B2"/>
    <w:rsid w:val="00BA0440"/>
    <w:rsid w:val="00BA1921"/>
    <w:rsid w:val="00BB00C9"/>
    <w:rsid w:val="00BB2F37"/>
    <w:rsid w:val="00BB42D6"/>
    <w:rsid w:val="00BD4F23"/>
    <w:rsid w:val="00BD64E4"/>
    <w:rsid w:val="00BE28C2"/>
    <w:rsid w:val="00BE55F6"/>
    <w:rsid w:val="00BE7896"/>
    <w:rsid w:val="00BF032D"/>
    <w:rsid w:val="00BF1187"/>
    <w:rsid w:val="00BF137A"/>
    <w:rsid w:val="00C00792"/>
    <w:rsid w:val="00C07363"/>
    <w:rsid w:val="00C13282"/>
    <w:rsid w:val="00C1399B"/>
    <w:rsid w:val="00C13A45"/>
    <w:rsid w:val="00C16A05"/>
    <w:rsid w:val="00C170D0"/>
    <w:rsid w:val="00C20635"/>
    <w:rsid w:val="00C20D79"/>
    <w:rsid w:val="00C222F8"/>
    <w:rsid w:val="00C22CA6"/>
    <w:rsid w:val="00C2369F"/>
    <w:rsid w:val="00C32882"/>
    <w:rsid w:val="00C3448A"/>
    <w:rsid w:val="00C37E90"/>
    <w:rsid w:val="00C40A4B"/>
    <w:rsid w:val="00C511B8"/>
    <w:rsid w:val="00C5356B"/>
    <w:rsid w:val="00C5715C"/>
    <w:rsid w:val="00C60903"/>
    <w:rsid w:val="00C62C0D"/>
    <w:rsid w:val="00C63593"/>
    <w:rsid w:val="00C65DC3"/>
    <w:rsid w:val="00C72841"/>
    <w:rsid w:val="00C7462C"/>
    <w:rsid w:val="00C754EF"/>
    <w:rsid w:val="00C75AA0"/>
    <w:rsid w:val="00C82606"/>
    <w:rsid w:val="00C8354D"/>
    <w:rsid w:val="00C91C79"/>
    <w:rsid w:val="00C92F9B"/>
    <w:rsid w:val="00C9333B"/>
    <w:rsid w:val="00CA19A4"/>
    <w:rsid w:val="00CA31DF"/>
    <w:rsid w:val="00CB314E"/>
    <w:rsid w:val="00CC0AAA"/>
    <w:rsid w:val="00CC58F5"/>
    <w:rsid w:val="00CE0572"/>
    <w:rsid w:val="00CE3C2F"/>
    <w:rsid w:val="00CE5DB3"/>
    <w:rsid w:val="00CF224C"/>
    <w:rsid w:val="00CF2D77"/>
    <w:rsid w:val="00CF55A3"/>
    <w:rsid w:val="00D10300"/>
    <w:rsid w:val="00D1084A"/>
    <w:rsid w:val="00D11915"/>
    <w:rsid w:val="00D13163"/>
    <w:rsid w:val="00D308A8"/>
    <w:rsid w:val="00D34AE7"/>
    <w:rsid w:val="00D359B3"/>
    <w:rsid w:val="00D364D4"/>
    <w:rsid w:val="00D37CCB"/>
    <w:rsid w:val="00D43888"/>
    <w:rsid w:val="00D5121F"/>
    <w:rsid w:val="00D52CD8"/>
    <w:rsid w:val="00D539AE"/>
    <w:rsid w:val="00D54189"/>
    <w:rsid w:val="00D571B5"/>
    <w:rsid w:val="00D71A6F"/>
    <w:rsid w:val="00D80C96"/>
    <w:rsid w:val="00D82FF7"/>
    <w:rsid w:val="00D846C2"/>
    <w:rsid w:val="00D85122"/>
    <w:rsid w:val="00DA6A5E"/>
    <w:rsid w:val="00DB0E2A"/>
    <w:rsid w:val="00DB2F9F"/>
    <w:rsid w:val="00DB5DF9"/>
    <w:rsid w:val="00DC10AE"/>
    <w:rsid w:val="00DC428F"/>
    <w:rsid w:val="00DD18A1"/>
    <w:rsid w:val="00DD30BF"/>
    <w:rsid w:val="00DD53D3"/>
    <w:rsid w:val="00DE56E8"/>
    <w:rsid w:val="00DE5D86"/>
    <w:rsid w:val="00DE67F4"/>
    <w:rsid w:val="00DF03EE"/>
    <w:rsid w:val="00DF19D0"/>
    <w:rsid w:val="00DF36A5"/>
    <w:rsid w:val="00E03C41"/>
    <w:rsid w:val="00E057B1"/>
    <w:rsid w:val="00E104A9"/>
    <w:rsid w:val="00E12102"/>
    <w:rsid w:val="00E12C18"/>
    <w:rsid w:val="00E136FA"/>
    <w:rsid w:val="00E20C0C"/>
    <w:rsid w:val="00E2571A"/>
    <w:rsid w:val="00E27C13"/>
    <w:rsid w:val="00E328BA"/>
    <w:rsid w:val="00E40CB0"/>
    <w:rsid w:val="00E41952"/>
    <w:rsid w:val="00E42507"/>
    <w:rsid w:val="00E42A7F"/>
    <w:rsid w:val="00E45703"/>
    <w:rsid w:val="00E5006E"/>
    <w:rsid w:val="00E50A3C"/>
    <w:rsid w:val="00E51E0E"/>
    <w:rsid w:val="00E5550C"/>
    <w:rsid w:val="00E555C8"/>
    <w:rsid w:val="00E55F49"/>
    <w:rsid w:val="00E64B79"/>
    <w:rsid w:val="00E7128A"/>
    <w:rsid w:val="00E778B4"/>
    <w:rsid w:val="00E87270"/>
    <w:rsid w:val="00E87289"/>
    <w:rsid w:val="00E91F7F"/>
    <w:rsid w:val="00E929F4"/>
    <w:rsid w:val="00E92A7B"/>
    <w:rsid w:val="00E97377"/>
    <w:rsid w:val="00EA68E2"/>
    <w:rsid w:val="00EA7C70"/>
    <w:rsid w:val="00EB1CEB"/>
    <w:rsid w:val="00EB2A06"/>
    <w:rsid w:val="00EB5405"/>
    <w:rsid w:val="00EB7BD5"/>
    <w:rsid w:val="00EC3A06"/>
    <w:rsid w:val="00EC3E21"/>
    <w:rsid w:val="00EC589A"/>
    <w:rsid w:val="00EC749B"/>
    <w:rsid w:val="00EE071C"/>
    <w:rsid w:val="00EF6E50"/>
    <w:rsid w:val="00EF6F40"/>
    <w:rsid w:val="00F053DB"/>
    <w:rsid w:val="00F10038"/>
    <w:rsid w:val="00F119D7"/>
    <w:rsid w:val="00F24775"/>
    <w:rsid w:val="00F25319"/>
    <w:rsid w:val="00F27739"/>
    <w:rsid w:val="00F3095A"/>
    <w:rsid w:val="00F3328B"/>
    <w:rsid w:val="00F33648"/>
    <w:rsid w:val="00F365D6"/>
    <w:rsid w:val="00F4269B"/>
    <w:rsid w:val="00F55580"/>
    <w:rsid w:val="00F66355"/>
    <w:rsid w:val="00F66FE7"/>
    <w:rsid w:val="00F73392"/>
    <w:rsid w:val="00F73486"/>
    <w:rsid w:val="00F766AE"/>
    <w:rsid w:val="00F86FCF"/>
    <w:rsid w:val="00F92DC7"/>
    <w:rsid w:val="00FC0579"/>
    <w:rsid w:val="00FC090A"/>
    <w:rsid w:val="00FC55C7"/>
    <w:rsid w:val="00FD45B0"/>
    <w:rsid w:val="00FD4C62"/>
    <w:rsid w:val="00FD624E"/>
    <w:rsid w:val="00FE46FB"/>
    <w:rsid w:val="00FE4CA6"/>
    <w:rsid w:val="00FE4DA1"/>
    <w:rsid w:val="00FE55A2"/>
    <w:rsid w:val="00FF49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16445"/>
  <w15:chartTrackingRefBased/>
  <w15:docId w15:val="{568D84D6-5A5F-4433-9554-55CC5317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749B"/>
    <w:pPr>
      <w:spacing w:line="276" w:lineRule="auto"/>
    </w:pPr>
    <w:rPr>
      <w:rFonts w:eastAsiaTheme="minorEastAsia"/>
      <w:sz w:val="21"/>
      <w:szCs w:val="21"/>
      <w:lang w:val="lt-LT" w:eastAsia="lt-LT"/>
    </w:rPr>
  </w:style>
  <w:style w:type="paragraph" w:styleId="Heading1">
    <w:name w:val="heading 1"/>
    <w:basedOn w:val="Normal"/>
    <w:link w:val="Heading1Char"/>
    <w:uiPriority w:val="9"/>
    <w:qFormat/>
    <w:rsid w:val="002759A9"/>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eastAsia="en-US"/>
    </w:rPr>
  </w:style>
  <w:style w:type="paragraph" w:styleId="Heading2">
    <w:name w:val="heading 2"/>
    <w:basedOn w:val="Normal"/>
    <w:next w:val="Normal"/>
    <w:link w:val="Heading2Char"/>
    <w:uiPriority w:val="9"/>
    <w:semiHidden/>
    <w:unhideWhenUsed/>
    <w:qFormat/>
    <w:rsid w:val="0079525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65CD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9F1ED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unhideWhenUsed/>
    <w:rsid w:val="00307509"/>
    <w:pPr>
      <w:spacing w:after="120"/>
      <w:ind w:left="283"/>
    </w:pPr>
  </w:style>
  <w:style w:type="character" w:customStyle="1" w:styleId="BodyTextIndentChar">
    <w:name w:val="Body Text Indent Char"/>
    <w:basedOn w:val="DefaultParagraphFont"/>
    <w:link w:val="BodyTextIndent"/>
    <w:uiPriority w:val="99"/>
    <w:rsid w:val="00307509"/>
    <w:rPr>
      <w:rFonts w:eastAsiaTheme="minorEastAsia"/>
      <w:sz w:val="21"/>
      <w:szCs w:val="21"/>
      <w:lang w:val="lt-LT" w:eastAsia="lt-LT"/>
    </w:rPr>
  </w:style>
  <w:style w:type="character" w:customStyle="1" w:styleId="Heading1Char">
    <w:name w:val="Heading 1 Char"/>
    <w:basedOn w:val="DefaultParagraphFont"/>
    <w:link w:val="Heading1"/>
    <w:uiPriority w:val="9"/>
    <w:rsid w:val="002759A9"/>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965CD0"/>
    <w:rPr>
      <w:rFonts w:asciiTheme="majorHAnsi" w:eastAsiaTheme="majorEastAsia" w:hAnsiTheme="majorHAnsi" w:cstheme="majorBidi"/>
      <w:color w:val="1F4D78" w:themeColor="accent1" w:themeShade="7F"/>
      <w:sz w:val="24"/>
      <w:szCs w:val="24"/>
      <w:lang w:val="lt-LT" w:eastAsia="lt-LT"/>
    </w:rPr>
  </w:style>
  <w:style w:type="paragraph" w:customStyle="1" w:styleId="Default">
    <w:name w:val="Default"/>
    <w:rsid w:val="00B66015"/>
    <w:pPr>
      <w:autoSpaceDE w:val="0"/>
      <w:autoSpaceDN w:val="0"/>
      <w:adjustRightInd w:val="0"/>
      <w:spacing w:after="0" w:line="240" w:lineRule="auto"/>
    </w:pPr>
    <w:rPr>
      <w:rFonts w:ascii="119" w:hAnsi="119" w:cs="119"/>
      <w:color w:val="000000"/>
      <w:sz w:val="24"/>
      <w:szCs w:val="24"/>
    </w:rPr>
  </w:style>
  <w:style w:type="character" w:customStyle="1" w:styleId="Heading2Char">
    <w:name w:val="Heading 2 Char"/>
    <w:basedOn w:val="DefaultParagraphFont"/>
    <w:link w:val="Heading2"/>
    <w:uiPriority w:val="9"/>
    <w:semiHidden/>
    <w:rsid w:val="00795255"/>
    <w:rPr>
      <w:rFonts w:asciiTheme="majorHAnsi" w:eastAsiaTheme="majorEastAsia" w:hAnsiTheme="majorHAnsi" w:cstheme="majorBidi"/>
      <w:color w:val="2E74B5" w:themeColor="accent1" w:themeShade="BF"/>
      <w:sz w:val="26"/>
      <w:szCs w:val="26"/>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14508"/>
    <w:pPr>
      <w:ind w:left="720"/>
      <w:contextualSpacing/>
    </w:pPr>
  </w:style>
  <w:style w:type="paragraph" w:styleId="Subtitle">
    <w:name w:val="Subtitle"/>
    <w:basedOn w:val="Normal"/>
    <w:next w:val="Normal"/>
    <w:link w:val="SubtitleChar"/>
    <w:uiPriority w:val="11"/>
    <w:qFormat/>
    <w:rsid w:val="0087284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7284A"/>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7284A"/>
    <w:rPr>
      <w:rFonts w:eastAsiaTheme="minorEastAsia"/>
      <w:sz w:val="21"/>
      <w:szCs w:val="21"/>
      <w:lang w:val="lt-LT" w:eastAsia="lt-LT"/>
    </w:rPr>
  </w:style>
  <w:style w:type="paragraph" w:styleId="EndnoteText">
    <w:name w:val="endnote text"/>
    <w:basedOn w:val="Normal"/>
    <w:link w:val="EndnoteTextChar"/>
    <w:uiPriority w:val="99"/>
    <w:unhideWhenUsed/>
    <w:rsid w:val="00DB2F9F"/>
    <w:pPr>
      <w:spacing w:after="0" w:line="240" w:lineRule="auto"/>
    </w:pPr>
    <w:rPr>
      <w:rFonts w:ascii="Times New Roman" w:eastAsia="Times New Roman" w:hAnsi="Times New Roman" w:cs="Times New Roman"/>
      <w:sz w:val="20"/>
      <w:szCs w:val="20"/>
      <w:lang w:val="en-GB" w:eastAsia="en-US"/>
    </w:rPr>
  </w:style>
  <w:style w:type="character" w:customStyle="1" w:styleId="EndnoteTextChar">
    <w:name w:val="Endnote Text Char"/>
    <w:basedOn w:val="DefaultParagraphFont"/>
    <w:link w:val="EndnoteText"/>
    <w:uiPriority w:val="99"/>
    <w:rsid w:val="00DB2F9F"/>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540876"/>
    <w:rPr>
      <w:sz w:val="16"/>
      <w:szCs w:val="16"/>
    </w:rPr>
  </w:style>
  <w:style w:type="paragraph" w:styleId="CommentText">
    <w:name w:val="annotation text"/>
    <w:basedOn w:val="Normal"/>
    <w:link w:val="CommentTextChar"/>
    <w:uiPriority w:val="99"/>
    <w:semiHidden/>
    <w:unhideWhenUsed/>
    <w:rsid w:val="00540876"/>
    <w:pPr>
      <w:spacing w:line="240" w:lineRule="auto"/>
    </w:pPr>
    <w:rPr>
      <w:sz w:val="20"/>
      <w:szCs w:val="20"/>
    </w:rPr>
  </w:style>
  <w:style w:type="character" w:customStyle="1" w:styleId="CommentTextChar">
    <w:name w:val="Comment Text Char"/>
    <w:basedOn w:val="DefaultParagraphFont"/>
    <w:link w:val="CommentText"/>
    <w:uiPriority w:val="99"/>
    <w:semiHidden/>
    <w:rsid w:val="00540876"/>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540876"/>
    <w:rPr>
      <w:b/>
      <w:bCs/>
    </w:rPr>
  </w:style>
  <w:style w:type="character" w:customStyle="1" w:styleId="CommentSubjectChar">
    <w:name w:val="Comment Subject Char"/>
    <w:basedOn w:val="CommentTextChar"/>
    <w:link w:val="CommentSubject"/>
    <w:uiPriority w:val="99"/>
    <w:semiHidden/>
    <w:rsid w:val="00540876"/>
    <w:rPr>
      <w:rFonts w:eastAsiaTheme="minorEastAsia"/>
      <w:b/>
      <w:bCs/>
      <w:sz w:val="20"/>
      <w:szCs w:val="20"/>
      <w:lang w:val="lt-LT" w:eastAsia="lt-LT"/>
    </w:rPr>
  </w:style>
  <w:style w:type="character" w:styleId="Strong">
    <w:name w:val="Strong"/>
    <w:basedOn w:val="DefaultParagraphFont"/>
    <w:uiPriority w:val="22"/>
    <w:qFormat/>
    <w:rsid w:val="008C29A9"/>
    <w:rPr>
      <w:b/>
      <w:bCs/>
    </w:rPr>
  </w:style>
  <w:style w:type="paragraph" w:styleId="BalloonText">
    <w:name w:val="Balloon Text"/>
    <w:basedOn w:val="Normal"/>
    <w:link w:val="BalloonTextChar"/>
    <w:uiPriority w:val="99"/>
    <w:semiHidden/>
    <w:unhideWhenUsed/>
    <w:rsid w:val="00A817A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17A7"/>
    <w:rPr>
      <w:rFonts w:ascii="Segoe UI" w:eastAsiaTheme="minorEastAsia" w:hAnsi="Segoe UI" w:cs="Segoe UI"/>
      <w:sz w:val="18"/>
      <w:szCs w:val="18"/>
      <w:lang w:val="lt-LT" w:eastAsia="lt-LT"/>
    </w:rPr>
  </w:style>
  <w:style w:type="paragraph" w:customStyle="1" w:styleId="Pa1">
    <w:name w:val="Pa1"/>
    <w:basedOn w:val="Default"/>
    <w:next w:val="Default"/>
    <w:uiPriority w:val="99"/>
    <w:rsid w:val="00DB5DF9"/>
    <w:pPr>
      <w:spacing w:line="241" w:lineRule="atLeast"/>
    </w:pPr>
    <w:rPr>
      <w:rFonts w:ascii="Proxima Nova" w:hAnsi="Proxima Nova" w:cstheme="minorBidi"/>
      <w:color w:val="auto"/>
    </w:rPr>
  </w:style>
  <w:style w:type="character" w:customStyle="1" w:styleId="A4">
    <w:name w:val="A4"/>
    <w:uiPriority w:val="99"/>
    <w:rsid w:val="00DB5DF9"/>
    <w:rPr>
      <w:rFonts w:cs="Proxima Nova"/>
      <w:color w:val="000000"/>
      <w:sz w:val="16"/>
      <w:szCs w:val="16"/>
    </w:rPr>
  </w:style>
  <w:style w:type="character" w:customStyle="1" w:styleId="Heading4Char">
    <w:name w:val="Heading 4 Char"/>
    <w:basedOn w:val="DefaultParagraphFont"/>
    <w:link w:val="Heading4"/>
    <w:uiPriority w:val="9"/>
    <w:semiHidden/>
    <w:rsid w:val="009F1EDB"/>
    <w:rPr>
      <w:rFonts w:asciiTheme="majorHAnsi" w:eastAsiaTheme="majorEastAsia" w:hAnsiTheme="majorHAnsi" w:cstheme="majorBidi"/>
      <w:i/>
      <w:iCs/>
      <w:color w:val="2E74B5" w:themeColor="accent1" w:themeShade="BF"/>
      <w:sz w:val="21"/>
      <w:szCs w:val="21"/>
      <w:lang w:val="lt-LT" w:eastAsia="lt-LT"/>
    </w:rPr>
  </w:style>
  <w:style w:type="character" w:styleId="Hyperlink">
    <w:name w:val="Hyperlink"/>
    <w:basedOn w:val="DefaultParagraphFont"/>
    <w:uiPriority w:val="99"/>
    <w:unhideWhenUsed/>
    <w:rsid w:val="001E1550"/>
    <w:rPr>
      <w:color w:val="0563C1" w:themeColor="hyperlink"/>
      <w:u w:val="single"/>
    </w:rPr>
  </w:style>
  <w:style w:type="paragraph" w:styleId="Header">
    <w:name w:val="header"/>
    <w:basedOn w:val="Normal"/>
    <w:link w:val="HeaderChar"/>
    <w:uiPriority w:val="99"/>
    <w:unhideWhenUsed/>
    <w:rsid w:val="009963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996376"/>
    <w:rPr>
      <w:rFonts w:eastAsiaTheme="minorEastAsia"/>
      <w:sz w:val="21"/>
      <w:szCs w:val="21"/>
      <w:lang w:val="lt-LT" w:eastAsia="lt-LT"/>
    </w:rPr>
  </w:style>
  <w:style w:type="paragraph" w:styleId="Footer">
    <w:name w:val="footer"/>
    <w:basedOn w:val="Normal"/>
    <w:link w:val="FooterChar"/>
    <w:uiPriority w:val="99"/>
    <w:unhideWhenUsed/>
    <w:rsid w:val="009963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996376"/>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99075">
      <w:bodyDiv w:val="1"/>
      <w:marLeft w:val="0"/>
      <w:marRight w:val="0"/>
      <w:marTop w:val="0"/>
      <w:marBottom w:val="0"/>
      <w:divBdr>
        <w:top w:val="none" w:sz="0" w:space="0" w:color="auto"/>
        <w:left w:val="none" w:sz="0" w:space="0" w:color="auto"/>
        <w:bottom w:val="none" w:sz="0" w:space="0" w:color="auto"/>
        <w:right w:val="none" w:sz="0" w:space="0" w:color="auto"/>
      </w:divBdr>
    </w:div>
    <w:div w:id="432474670">
      <w:bodyDiv w:val="1"/>
      <w:marLeft w:val="0"/>
      <w:marRight w:val="0"/>
      <w:marTop w:val="0"/>
      <w:marBottom w:val="0"/>
      <w:divBdr>
        <w:top w:val="none" w:sz="0" w:space="0" w:color="auto"/>
        <w:left w:val="none" w:sz="0" w:space="0" w:color="auto"/>
        <w:bottom w:val="none" w:sz="0" w:space="0" w:color="auto"/>
        <w:right w:val="none" w:sz="0" w:space="0" w:color="auto"/>
      </w:divBdr>
    </w:div>
    <w:div w:id="542791853">
      <w:bodyDiv w:val="1"/>
      <w:marLeft w:val="0"/>
      <w:marRight w:val="0"/>
      <w:marTop w:val="0"/>
      <w:marBottom w:val="0"/>
      <w:divBdr>
        <w:top w:val="none" w:sz="0" w:space="0" w:color="auto"/>
        <w:left w:val="none" w:sz="0" w:space="0" w:color="auto"/>
        <w:bottom w:val="none" w:sz="0" w:space="0" w:color="auto"/>
        <w:right w:val="none" w:sz="0" w:space="0" w:color="auto"/>
      </w:divBdr>
    </w:div>
    <w:div w:id="594435408">
      <w:bodyDiv w:val="1"/>
      <w:marLeft w:val="0"/>
      <w:marRight w:val="0"/>
      <w:marTop w:val="0"/>
      <w:marBottom w:val="0"/>
      <w:divBdr>
        <w:top w:val="none" w:sz="0" w:space="0" w:color="auto"/>
        <w:left w:val="none" w:sz="0" w:space="0" w:color="auto"/>
        <w:bottom w:val="none" w:sz="0" w:space="0" w:color="auto"/>
        <w:right w:val="none" w:sz="0" w:space="0" w:color="auto"/>
      </w:divBdr>
    </w:div>
    <w:div w:id="817572524">
      <w:bodyDiv w:val="1"/>
      <w:marLeft w:val="0"/>
      <w:marRight w:val="0"/>
      <w:marTop w:val="0"/>
      <w:marBottom w:val="0"/>
      <w:divBdr>
        <w:top w:val="none" w:sz="0" w:space="0" w:color="auto"/>
        <w:left w:val="none" w:sz="0" w:space="0" w:color="auto"/>
        <w:bottom w:val="none" w:sz="0" w:space="0" w:color="auto"/>
        <w:right w:val="none" w:sz="0" w:space="0" w:color="auto"/>
      </w:divBdr>
    </w:div>
    <w:div w:id="823160681">
      <w:bodyDiv w:val="1"/>
      <w:marLeft w:val="0"/>
      <w:marRight w:val="0"/>
      <w:marTop w:val="0"/>
      <w:marBottom w:val="0"/>
      <w:divBdr>
        <w:top w:val="none" w:sz="0" w:space="0" w:color="auto"/>
        <w:left w:val="none" w:sz="0" w:space="0" w:color="auto"/>
        <w:bottom w:val="none" w:sz="0" w:space="0" w:color="auto"/>
        <w:right w:val="none" w:sz="0" w:space="0" w:color="auto"/>
      </w:divBdr>
      <w:divsChild>
        <w:div w:id="1926452286">
          <w:marLeft w:val="0"/>
          <w:marRight w:val="0"/>
          <w:marTop w:val="0"/>
          <w:marBottom w:val="0"/>
          <w:divBdr>
            <w:top w:val="none" w:sz="0" w:space="0" w:color="auto"/>
            <w:left w:val="none" w:sz="0" w:space="0" w:color="auto"/>
            <w:bottom w:val="none" w:sz="0" w:space="0" w:color="auto"/>
            <w:right w:val="none" w:sz="0" w:space="0" w:color="auto"/>
          </w:divBdr>
        </w:div>
        <w:div w:id="2093887230">
          <w:marLeft w:val="0"/>
          <w:marRight w:val="0"/>
          <w:marTop w:val="0"/>
          <w:marBottom w:val="0"/>
          <w:divBdr>
            <w:top w:val="none" w:sz="0" w:space="0" w:color="auto"/>
            <w:left w:val="none" w:sz="0" w:space="0" w:color="auto"/>
            <w:bottom w:val="none" w:sz="0" w:space="0" w:color="auto"/>
            <w:right w:val="none" w:sz="0" w:space="0" w:color="auto"/>
          </w:divBdr>
          <w:divsChild>
            <w:div w:id="1525364523">
              <w:marLeft w:val="0"/>
              <w:marRight w:val="0"/>
              <w:marTop w:val="0"/>
              <w:marBottom w:val="0"/>
              <w:divBdr>
                <w:top w:val="none" w:sz="0" w:space="0" w:color="auto"/>
                <w:left w:val="none" w:sz="0" w:space="0" w:color="auto"/>
                <w:bottom w:val="none" w:sz="0" w:space="0" w:color="auto"/>
                <w:right w:val="none" w:sz="0" w:space="0" w:color="auto"/>
              </w:divBdr>
              <w:divsChild>
                <w:div w:id="176017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341605">
          <w:marLeft w:val="0"/>
          <w:marRight w:val="0"/>
          <w:marTop w:val="0"/>
          <w:marBottom w:val="0"/>
          <w:divBdr>
            <w:top w:val="none" w:sz="0" w:space="0" w:color="auto"/>
            <w:left w:val="none" w:sz="0" w:space="0" w:color="auto"/>
            <w:bottom w:val="none" w:sz="0" w:space="0" w:color="auto"/>
            <w:right w:val="none" w:sz="0" w:space="0" w:color="auto"/>
          </w:divBdr>
          <w:divsChild>
            <w:div w:id="1621493331">
              <w:marLeft w:val="0"/>
              <w:marRight w:val="0"/>
              <w:marTop w:val="60"/>
              <w:marBottom w:val="0"/>
              <w:divBdr>
                <w:top w:val="none" w:sz="0" w:space="0" w:color="auto"/>
                <w:left w:val="none" w:sz="0" w:space="0" w:color="auto"/>
                <w:bottom w:val="none" w:sz="0" w:space="0" w:color="auto"/>
                <w:right w:val="none" w:sz="0" w:space="0" w:color="auto"/>
              </w:divBdr>
            </w:div>
          </w:divsChild>
        </w:div>
        <w:div w:id="449932682">
          <w:marLeft w:val="0"/>
          <w:marRight w:val="0"/>
          <w:marTop w:val="0"/>
          <w:marBottom w:val="0"/>
          <w:divBdr>
            <w:top w:val="none" w:sz="0" w:space="0" w:color="auto"/>
            <w:left w:val="none" w:sz="0" w:space="0" w:color="auto"/>
            <w:bottom w:val="none" w:sz="0" w:space="0" w:color="auto"/>
            <w:right w:val="none" w:sz="0" w:space="0" w:color="auto"/>
          </w:divBdr>
        </w:div>
        <w:div w:id="1820994127">
          <w:marLeft w:val="0"/>
          <w:marRight w:val="0"/>
          <w:marTop w:val="0"/>
          <w:marBottom w:val="0"/>
          <w:divBdr>
            <w:top w:val="none" w:sz="0" w:space="0" w:color="auto"/>
            <w:left w:val="none" w:sz="0" w:space="0" w:color="auto"/>
            <w:bottom w:val="none" w:sz="0" w:space="0" w:color="auto"/>
            <w:right w:val="none" w:sz="0" w:space="0" w:color="auto"/>
          </w:divBdr>
          <w:divsChild>
            <w:div w:id="850216431">
              <w:marLeft w:val="0"/>
              <w:marRight w:val="0"/>
              <w:marTop w:val="0"/>
              <w:marBottom w:val="0"/>
              <w:divBdr>
                <w:top w:val="none" w:sz="0" w:space="0" w:color="auto"/>
                <w:left w:val="none" w:sz="0" w:space="0" w:color="auto"/>
                <w:bottom w:val="none" w:sz="0" w:space="0" w:color="auto"/>
                <w:right w:val="none" w:sz="0" w:space="0" w:color="auto"/>
              </w:divBdr>
              <w:divsChild>
                <w:div w:id="471485113">
                  <w:marLeft w:val="0"/>
                  <w:marRight w:val="0"/>
                  <w:marTop w:val="0"/>
                  <w:marBottom w:val="0"/>
                  <w:divBdr>
                    <w:top w:val="none" w:sz="0" w:space="0" w:color="auto"/>
                    <w:left w:val="none" w:sz="0" w:space="0" w:color="auto"/>
                    <w:bottom w:val="none" w:sz="0" w:space="0" w:color="auto"/>
                    <w:right w:val="none" w:sz="0" w:space="0" w:color="auto"/>
                  </w:divBdr>
                  <w:divsChild>
                    <w:div w:id="1736776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95568">
      <w:bodyDiv w:val="1"/>
      <w:marLeft w:val="0"/>
      <w:marRight w:val="0"/>
      <w:marTop w:val="0"/>
      <w:marBottom w:val="0"/>
      <w:divBdr>
        <w:top w:val="none" w:sz="0" w:space="0" w:color="auto"/>
        <w:left w:val="none" w:sz="0" w:space="0" w:color="auto"/>
        <w:bottom w:val="none" w:sz="0" w:space="0" w:color="auto"/>
        <w:right w:val="none" w:sz="0" w:space="0" w:color="auto"/>
      </w:divBdr>
    </w:div>
    <w:div w:id="1301763520">
      <w:bodyDiv w:val="1"/>
      <w:marLeft w:val="0"/>
      <w:marRight w:val="0"/>
      <w:marTop w:val="0"/>
      <w:marBottom w:val="0"/>
      <w:divBdr>
        <w:top w:val="none" w:sz="0" w:space="0" w:color="auto"/>
        <w:left w:val="none" w:sz="0" w:space="0" w:color="auto"/>
        <w:bottom w:val="none" w:sz="0" w:space="0" w:color="auto"/>
        <w:right w:val="none" w:sz="0" w:space="0" w:color="auto"/>
      </w:divBdr>
    </w:div>
    <w:div w:id="1398046116">
      <w:bodyDiv w:val="1"/>
      <w:marLeft w:val="0"/>
      <w:marRight w:val="0"/>
      <w:marTop w:val="0"/>
      <w:marBottom w:val="0"/>
      <w:divBdr>
        <w:top w:val="none" w:sz="0" w:space="0" w:color="auto"/>
        <w:left w:val="none" w:sz="0" w:space="0" w:color="auto"/>
        <w:bottom w:val="none" w:sz="0" w:space="0" w:color="auto"/>
        <w:right w:val="none" w:sz="0" w:space="0" w:color="auto"/>
      </w:divBdr>
    </w:div>
    <w:div w:id="1488935782">
      <w:bodyDiv w:val="1"/>
      <w:marLeft w:val="0"/>
      <w:marRight w:val="0"/>
      <w:marTop w:val="0"/>
      <w:marBottom w:val="0"/>
      <w:divBdr>
        <w:top w:val="none" w:sz="0" w:space="0" w:color="auto"/>
        <w:left w:val="none" w:sz="0" w:space="0" w:color="auto"/>
        <w:bottom w:val="none" w:sz="0" w:space="0" w:color="auto"/>
        <w:right w:val="none" w:sz="0" w:space="0" w:color="auto"/>
      </w:divBdr>
      <w:divsChild>
        <w:div w:id="885408431">
          <w:marLeft w:val="0"/>
          <w:marRight w:val="0"/>
          <w:marTop w:val="0"/>
          <w:marBottom w:val="0"/>
          <w:divBdr>
            <w:top w:val="none" w:sz="0" w:space="0" w:color="auto"/>
            <w:left w:val="none" w:sz="0" w:space="0" w:color="auto"/>
            <w:bottom w:val="none" w:sz="0" w:space="0" w:color="auto"/>
            <w:right w:val="none" w:sz="0" w:space="0" w:color="auto"/>
          </w:divBdr>
        </w:div>
      </w:divsChild>
    </w:div>
    <w:div w:id="1490707732">
      <w:bodyDiv w:val="1"/>
      <w:marLeft w:val="0"/>
      <w:marRight w:val="0"/>
      <w:marTop w:val="0"/>
      <w:marBottom w:val="0"/>
      <w:divBdr>
        <w:top w:val="none" w:sz="0" w:space="0" w:color="auto"/>
        <w:left w:val="none" w:sz="0" w:space="0" w:color="auto"/>
        <w:bottom w:val="none" w:sz="0" w:space="0" w:color="auto"/>
        <w:right w:val="none" w:sz="0" w:space="0" w:color="auto"/>
      </w:divBdr>
    </w:div>
    <w:div w:id="1513912154">
      <w:bodyDiv w:val="1"/>
      <w:marLeft w:val="0"/>
      <w:marRight w:val="0"/>
      <w:marTop w:val="0"/>
      <w:marBottom w:val="0"/>
      <w:divBdr>
        <w:top w:val="none" w:sz="0" w:space="0" w:color="auto"/>
        <w:left w:val="none" w:sz="0" w:space="0" w:color="auto"/>
        <w:bottom w:val="none" w:sz="0" w:space="0" w:color="auto"/>
        <w:right w:val="none" w:sz="0" w:space="0" w:color="auto"/>
      </w:divBdr>
    </w:div>
    <w:div w:id="1565599792">
      <w:bodyDiv w:val="1"/>
      <w:marLeft w:val="0"/>
      <w:marRight w:val="0"/>
      <w:marTop w:val="0"/>
      <w:marBottom w:val="0"/>
      <w:divBdr>
        <w:top w:val="none" w:sz="0" w:space="0" w:color="auto"/>
        <w:left w:val="none" w:sz="0" w:space="0" w:color="auto"/>
        <w:bottom w:val="none" w:sz="0" w:space="0" w:color="auto"/>
        <w:right w:val="none" w:sz="0" w:space="0" w:color="auto"/>
      </w:divBdr>
      <w:divsChild>
        <w:div w:id="1894194440">
          <w:marLeft w:val="0"/>
          <w:marRight w:val="0"/>
          <w:marTop w:val="0"/>
          <w:marBottom w:val="0"/>
          <w:divBdr>
            <w:top w:val="none" w:sz="0" w:space="0" w:color="auto"/>
            <w:left w:val="none" w:sz="0" w:space="0" w:color="auto"/>
            <w:bottom w:val="none" w:sz="0" w:space="0" w:color="auto"/>
            <w:right w:val="none" w:sz="0" w:space="0" w:color="auto"/>
          </w:divBdr>
        </w:div>
        <w:div w:id="1389449285">
          <w:marLeft w:val="0"/>
          <w:marRight w:val="0"/>
          <w:marTop w:val="0"/>
          <w:marBottom w:val="0"/>
          <w:divBdr>
            <w:top w:val="none" w:sz="0" w:space="0" w:color="auto"/>
            <w:left w:val="none" w:sz="0" w:space="0" w:color="auto"/>
            <w:bottom w:val="none" w:sz="0" w:space="0" w:color="auto"/>
            <w:right w:val="none" w:sz="0" w:space="0" w:color="auto"/>
          </w:divBdr>
          <w:divsChild>
            <w:div w:id="635835629">
              <w:marLeft w:val="0"/>
              <w:marRight w:val="0"/>
              <w:marTop w:val="0"/>
              <w:marBottom w:val="0"/>
              <w:divBdr>
                <w:top w:val="none" w:sz="0" w:space="0" w:color="auto"/>
                <w:left w:val="none" w:sz="0" w:space="0" w:color="auto"/>
                <w:bottom w:val="none" w:sz="0" w:space="0" w:color="auto"/>
                <w:right w:val="none" w:sz="0" w:space="0" w:color="auto"/>
              </w:divBdr>
              <w:divsChild>
                <w:div w:id="98208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0727">
          <w:marLeft w:val="0"/>
          <w:marRight w:val="0"/>
          <w:marTop w:val="0"/>
          <w:marBottom w:val="0"/>
          <w:divBdr>
            <w:top w:val="none" w:sz="0" w:space="0" w:color="auto"/>
            <w:left w:val="none" w:sz="0" w:space="0" w:color="auto"/>
            <w:bottom w:val="none" w:sz="0" w:space="0" w:color="auto"/>
            <w:right w:val="none" w:sz="0" w:space="0" w:color="auto"/>
          </w:divBdr>
          <w:divsChild>
            <w:div w:id="268046381">
              <w:marLeft w:val="0"/>
              <w:marRight w:val="0"/>
              <w:marTop w:val="60"/>
              <w:marBottom w:val="0"/>
              <w:divBdr>
                <w:top w:val="none" w:sz="0" w:space="0" w:color="auto"/>
                <w:left w:val="none" w:sz="0" w:space="0" w:color="auto"/>
                <w:bottom w:val="none" w:sz="0" w:space="0" w:color="auto"/>
                <w:right w:val="none" w:sz="0" w:space="0" w:color="auto"/>
              </w:divBdr>
            </w:div>
          </w:divsChild>
        </w:div>
        <w:div w:id="737170865">
          <w:marLeft w:val="0"/>
          <w:marRight w:val="0"/>
          <w:marTop w:val="0"/>
          <w:marBottom w:val="0"/>
          <w:divBdr>
            <w:top w:val="none" w:sz="0" w:space="0" w:color="auto"/>
            <w:left w:val="none" w:sz="0" w:space="0" w:color="auto"/>
            <w:bottom w:val="none" w:sz="0" w:space="0" w:color="auto"/>
            <w:right w:val="none" w:sz="0" w:space="0" w:color="auto"/>
          </w:divBdr>
        </w:div>
        <w:div w:id="1619406136">
          <w:marLeft w:val="0"/>
          <w:marRight w:val="0"/>
          <w:marTop w:val="0"/>
          <w:marBottom w:val="0"/>
          <w:divBdr>
            <w:top w:val="none" w:sz="0" w:space="0" w:color="auto"/>
            <w:left w:val="none" w:sz="0" w:space="0" w:color="auto"/>
            <w:bottom w:val="none" w:sz="0" w:space="0" w:color="auto"/>
            <w:right w:val="none" w:sz="0" w:space="0" w:color="auto"/>
          </w:divBdr>
          <w:divsChild>
            <w:div w:id="746533080">
              <w:marLeft w:val="0"/>
              <w:marRight w:val="0"/>
              <w:marTop w:val="0"/>
              <w:marBottom w:val="0"/>
              <w:divBdr>
                <w:top w:val="none" w:sz="0" w:space="0" w:color="auto"/>
                <w:left w:val="none" w:sz="0" w:space="0" w:color="auto"/>
                <w:bottom w:val="none" w:sz="0" w:space="0" w:color="auto"/>
                <w:right w:val="none" w:sz="0" w:space="0" w:color="auto"/>
              </w:divBdr>
              <w:divsChild>
                <w:div w:id="1372804533">
                  <w:marLeft w:val="0"/>
                  <w:marRight w:val="0"/>
                  <w:marTop w:val="0"/>
                  <w:marBottom w:val="0"/>
                  <w:divBdr>
                    <w:top w:val="none" w:sz="0" w:space="0" w:color="auto"/>
                    <w:left w:val="none" w:sz="0" w:space="0" w:color="auto"/>
                    <w:bottom w:val="none" w:sz="0" w:space="0" w:color="auto"/>
                    <w:right w:val="none" w:sz="0" w:space="0" w:color="auto"/>
                  </w:divBdr>
                  <w:divsChild>
                    <w:div w:id="209292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543648">
      <w:bodyDiv w:val="1"/>
      <w:marLeft w:val="0"/>
      <w:marRight w:val="0"/>
      <w:marTop w:val="0"/>
      <w:marBottom w:val="0"/>
      <w:divBdr>
        <w:top w:val="none" w:sz="0" w:space="0" w:color="auto"/>
        <w:left w:val="none" w:sz="0" w:space="0" w:color="auto"/>
        <w:bottom w:val="none" w:sz="0" w:space="0" w:color="auto"/>
        <w:right w:val="none" w:sz="0" w:space="0" w:color="auto"/>
      </w:divBdr>
    </w:div>
    <w:div w:id="2029285106">
      <w:bodyDiv w:val="1"/>
      <w:marLeft w:val="0"/>
      <w:marRight w:val="0"/>
      <w:marTop w:val="0"/>
      <w:marBottom w:val="0"/>
      <w:divBdr>
        <w:top w:val="none" w:sz="0" w:space="0" w:color="auto"/>
        <w:left w:val="none" w:sz="0" w:space="0" w:color="auto"/>
        <w:bottom w:val="none" w:sz="0" w:space="0" w:color="auto"/>
        <w:right w:val="none" w:sz="0" w:space="0" w:color="auto"/>
      </w:divBdr>
    </w:div>
    <w:div w:id="2082210037">
      <w:bodyDiv w:val="1"/>
      <w:marLeft w:val="0"/>
      <w:marRight w:val="0"/>
      <w:marTop w:val="0"/>
      <w:marBottom w:val="0"/>
      <w:divBdr>
        <w:top w:val="none" w:sz="0" w:space="0" w:color="auto"/>
        <w:left w:val="none" w:sz="0" w:space="0" w:color="auto"/>
        <w:bottom w:val="none" w:sz="0" w:space="0" w:color="auto"/>
        <w:right w:val="none" w:sz="0" w:space="0" w:color="auto"/>
      </w:divBdr>
      <w:divsChild>
        <w:div w:id="17557117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1F34C-416D-4EDB-B3CA-782F6189A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5517</Words>
  <Characters>3146</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Skirmantas</dc:creator>
  <cp:keywords/>
  <dc:description/>
  <cp:lastModifiedBy>Leta Kalinauskaitė</cp:lastModifiedBy>
  <cp:revision>21</cp:revision>
  <dcterms:created xsi:type="dcterms:W3CDTF">2026-03-23T14:56:00Z</dcterms:created>
  <dcterms:modified xsi:type="dcterms:W3CDTF">2026-04-02T10:17:00Z</dcterms:modified>
</cp:coreProperties>
</file>